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BBB" w:rsidRPr="00EF4BBB" w:rsidRDefault="00CD4040" w:rsidP="00EF4BBB">
      <w:pPr>
        <w:pStyle w:val="1"/>
        <w:shd w:val="clear" w:color="auto" w:fill="F8FCFF"/>
        <w:rPr>
          <w:lang w:val="en-US"/>
        </w:rPr>
      </w:pPr>
      <w:r>
        <w:rPr>
          <w:lang w:val="en-US"/>
        </w:rPr>
        <w:t xml:space="preserve">          </w:t>
      </w:r>
      <w:r>
        <w:t xml:space="preserve">Чарльз </w:t>
      </w:r>
      <w:r w:rsidR="00EF4BBB">
        <w:t>Диккенс</w:t>
      </w:r>
    </w:p>
    <w:tbl>
      <w:tblPr>
        <w:tblW w:w="5520" w:type="dxa"/>
        <w:tblCellSpacing w:w="15" w:type="dxa"/>
        <w:tblInd w:w="24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96" w:type="dxa"/>
          <w:left w:w="96" w:type="dxa"/>
          <w:bottom w:w="96" w:type="dxa"/>
          <w:right w:w="96" w:type="dxa"/>
        </w:tblCellMar>
        <w:tblLook w:val="0000"/>
      </w:tblPr>
      <w:tblGrid>
        <w:gridCol w:w="2161"/>
        <w:gridCol w:w="3359"/>
      </w:tblGrid>
      <w:tr w:rsidR="00EF4BBB">
        <w:trPr>
          <w:tblCellSpacing w:w="15" w:type="dxa"/>
        </w:trPr>
        <w:tc>
          <w:tcPr>
            <w:tcW w:w="0" w:type="auto"/>
            <w:gridSpan w:val="2"/>
            <w:shd w:val="clear" w:color="auto" w:fill="F9F9F9"/>
            <w:vAlign w:val="center"/>
          </w:tcPr>
          <w:p w:rsidR="00EF4BBB" w:rsidRDefault="00EF4BBB">
            <w:pPr>
              <w:spacing w:after="120"/>
              <w:jc w:val="center"/>
            </w:pPr>
            <w:r>
              <w:rPr>
                <w:b/>
                <w:bCs/>
              </w:rPr>
              <w:t>Чарльз Диккенс</w:t>
            </w:r>
          </w:p>
        </w:tc>
      </w:tr>
      <w:tr w:rsidR="00EF4BBB">
        <w:trPr>
          <w:tblCellSpacing w:w="15" w:type="dxa"/>
        </w:trPr>
        <w:tc>
          <w:tcPr>
            <w:tcW w:w="0" w:type="auto"/>
            <w:gridSpan w:val="2"/>
            <w:shd w:val="clear" w:color="auto" w:fill="F9F9F9"/>
            <w:vAlign w:val="center"/>
          </w:tcPr>
          <w:p w:rsidR="00EF4BBB" w:rsidRDefault="00EF4BBB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Charles Dickens</w:t>
            </w:r>
          </w:p>
        </w:tc>
      </w:tr>
      <w:tr w:rsidR="00EF4BBB">
        <w:trPr>
          <w:tblCellSpacing w:w="15" w:type="dxa"/>
        </w:trPr>
        <w:tc>
          <w:tcPr>
            <w:tcW w:w="0" w:type="auto"/>
            <w:gridSpan w:val="2"/>
            <w:shd w:val="clear" w:color="auto" w:fill="F9F9F9"/>
            <w:vAlign w:val="center"/>
          </w:tcPr>
          <w:p w:rsidR="00EF4BBB" w:rsidRDefault="001611BD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color w:val="0000FF"/>
                <w:sz w:val="20"/>
                <w:szCs w:val="20"/>
                <w:bdr w:val="single" w:sz="6" w:space="5" w:color="AAAAAA" w:frame="1"/>
                <w:shd w:val="clear" w:color="auto" w:fill="F9F9F9"/>
              </w:rPr>
              <w:drawing>
                <wp:inline distT="0" distB="0" distL="0" distR="0">
                  <wp:extent cx="1905000" cy="2676525"/>
                  <wp:effectExtent l="19050" t="0" r="0" b="0"/>
                  <wp:docPr id="1" name="Рисунок 1" descr="200px-Charles_Dickens2">
                    <a:hlinkClick xmlns:a="http://schemas.openxmlformats.org/drawingml/2006/main" r:id="rId7" tooltip="Charles Dickens2.jpg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0px-Charles_Dicken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BBB">
        <w:trPr>
          <w:tblCellSpacing w:w="15" w:type="dxa"/>
        </w:trPr>
        <w:tc>
          <w:tcPr>
            <w:tcW w:w="0" w:type="auto"/>
            <w:shd w:val="clear" w:color="auto" w:fill="F9F9F9"/>
            <w:tcMar>
              <w:top w:w="96" w:type="dxa"/>
              <w:left w:w="105" w:type="dxa"/>
              <w:bottom w:w="96" w:type="dxa"/>
              <w:right w:w="96" w:type="dxa"/>
            </w:tcMar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Имя при рождении: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Charles John Huffam Dickens</w:t>
            </w:r>
          </w:p>
        </w:tc>
      </w:tr>
      <w:tr w:rsidR="00EF4BBB">
        <w:trPr>
          <w:tblCellSpacing w:w="15" w:type="dxa"/>
        </w:trPr>
        <w:tc>
          <w:tcPr>
            <w:tcW w:w="0" w:type="auto"/>
            <w:shd w:val="clear" w:color="auto" w:fill="F9F9F9"/>
            <w:tcMar>
              <w:top w:w="96" w:type="dxa"/>
              <w:left w:w="105" w:type="dxa"/>
              <w:bottom w:w="96" w:type="dxa"/>
              <w:right w:w="96" w:type="dxa"/>
            </w:tcMar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Дата рождения: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hyperlink r:id="rId9" w:tooltip="7 февраля" w:history="1">
              <w:r>
                <w:rPr>
                  <w:rStyle w:val="a3"/>
                  <w:sz w:val="22"/>
                  <w:szCs w:val="22"/>
                </w:rPr>
                <w:t>7 февраля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0" w:tooltip="1812" w:history="1">
              <w:r>
                <w:rPr>
                  <w:rStyle w:val="a3"/>
                  <w:sz w:val="22"/>
                  <w:szCs w:val="22"/>
                </w:rPr>
                <w:t>1812</w:t>
              </w:r>
            </w:hyperlink>
          </w:p>
        </w:tc>
      </w:tr>
      <w:tr w:rsidR="00EF4BBB">
        <w:trPr>
          <w:tblCellSpacing w:w="15" w:type="dxa"/>
        </w:trPr>
        <w:tc>
          <w:tcPr>
            <w:tcW w:w="0" w:type="auto"/>
            <w:shd w:val="clear" w:color="auto" w:fill="F9F9F9"/>
            <w:tcMar>
              <w:top w:w="96" w:type="dxa"/>
              <w:left w:w="105" w:type="dxa"/>
              <w:bottom w:w="96" w:type="dxa"/>
              <w:right w:w="96" w:type="dxa"/>
            </w:tcMar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Место рождения: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hyperlink r:id="rId11" w:tooltip="Портсмут" w:history="1">
              <w:r>
                <w:rPr>
                  <w:rStyle w:val="a3"/>
                  <w:sz w:val="22"/>
                  <w:szCs w:val="22"/>
                </w:rPr>
                <w:t>Портсмут</w:t>
              </w:r>
            </w:hyperlink>
            <w:r>
              <w:rPr>
                <w:sz w:val="22"/>
                <w:szCs w:val="22"/>
              </w:rPr>
              <w:t xml:space="preserve">, </w:t>
            </w:r>
            <w:hyperlink r:id="rId12" w:tooltip="Великобритания" w:history="1">
              <w:r>
                <w:rPr>
                  <w:rStyle w:val="a3"/>
                  <w:sz w:val="22"/>
                  <w:szCs w:val="22"/>
                </w:rPr>
                <w:t>Великобритания</w:t>
              </w:r>
            </w:hyperlink>
          </w:p>
        </w:tc>
      </w:tr>
      <w:tr w:rsidR="00EF4BBB">
        <w:trPr>
          <w:tblCellSpacing w:w="15" w:type="dxa"/>
        </w:trPr>
        <w:tc>
          <w:tcPr>
            <w:tcW w:w="0" w:type="auto"/>
            <w:shd w:val="clear" w:color="auto" w:fill="F9F9F9"/>
            <w:tcMar>
              <w:top w:w="96" w:type="dxa"/>
              <w:left w:w="105" w:type="dxa"/>
              <w:bottom w:w="96" w:type="dxa"/>
              <w:right w:w="96" w:type="dxa"/>
            </w:tcMar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Дата смерти: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hyperlink r:id="rId13" w:tooltip="9 июня" w:history="1">
              <w:r>
                <w:rPr>
                  <w:rStyle w:val="a3"/>
                  <w:sz w:val="22"/>
                  <w:szCs w:val="22"/>
                </w:rPr>
                <w:t>9 июня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4" w:tooltip="1870" w:history="1">
              <w:r>
                <w:rPr>
                  <w:rStyle w:val="a3"/>
                  <w:sz w:val="22"/>
                  <w:szCs w:val="22"/>
                </w:rPr>
                <w:t>1870</w:t>
              </w:r>
            </w:hyperlink>
          </w:p>
        </w:tc>
      </w:tr>
      <w:tr w:rsidR="00EF4BBB">
        <w:trPr>
          <w:tblCellSpacing w:w="15" w:type="dxa"/>
        </w:trPr>
        <w:tc>
          <w:tcPr>
            <w:tcW w:w="0" w:type="auto"/>
            <w:shd w:val="clear" w:color="auto" w:fill="F9F9F9"/>
            <w:tcMar>
              <w:top w:w="96" w:type="dxa"/>
              <w:left w:w="105" w:type="dxa"/>
              <w:bottom w:w="96" w:type="dxa"/>
              <w:right w:w="96" w:type="dxa"/>
            </w:tcMar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Место смерти: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hyperlink r:id="rId15" w:tooltip="Гейдсхилл" w:history="1">
              <w:r>
                <w:rPr>
                  <w:rStyle w:val="a3"/>
                  <w:color w:val="CC2200"/>
                  <w:sz w:val="20"/>
                  <w:szCs w:val="20"/>
                  <w:bdr w:val="single" w:sz="6" w:space="5" w:color="AAAAAA" w:frame="1"/>
                  <w:shd w:val="clear" w:color="auto" w:fill="F9F9F9"/>
                </w:rPr>
                <w:t>Гейдсхилл</w:t>
              </w:r>
            </w:hyperlink>
            <w:r>
              <w:rPr>
                <w:sz w:val="22"/>
                <w:szCs w:val="22"/>
              </w:rPr>
              <w:t xml:space="preserve">, </w:t>
            </w:r>
            <w:hyperlink r:id="rId16" w:tooltip="Кент" w:history="1">
              <w:r>
                <w:rPr>
                  <w:rStyle w:val="a3"/>
                  <w:sz w:val="22"/>
                  <w:szCs w:val="22"/>
                </w:rPr>
                <w:t>Кент</w:t>
              </w:r>
            </w:hyperlink>
            <w:r>
              <w:rPr>
                <w:sz w:val="22"/>
                <w:szCs w:val="22"/>
              </w:rPr>
              <w:t xml:space="preserve">, </w:t>
            </w:r>
            <w:hyperlink r:id="rId17" w:tooltip="Великобритания" w:history="1">
              <w:r>
                <w:rPr>
                  <w:rStyle w:val="a3"/>
                  <w:sz w:val="22"/>
                  <w:szCs w:val="22"/>
                </w:rPr>
                <w:t>Великобритания</w:t>
              </w:r>
            </w:hyperlink>
          </w:p>
        </w:tc>
      </w:tr>
      <w:tr w:rsidR="00EF4BBB">
        <w:trPr>
          <w:tblCellSpacing w:w="15" w:type="dxa"/>
        </w:trPr>
        <w:tc>
          <w:tcPr>
            <w:tcW w:w="0" w:type="auto"/>
            <w:shd w:val="clear" w:color="auto" w:fill="F9F9F9"/>
            <w:tcMar>
              <w:top w:w="96" w:type="dxa"/>
              <w:left w:w="105" w:type="dxa"/>
              <w:bottom w:w="96" w:type="dxa"/>
              <w:right w:w="96" w:type="dxa"/>
            </w:tcMar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Род деятельности:</w:t>
            </w:r>
          </w:p>
        </w:tc>
        <w:tc>
          <w:tcPr>
            <w:tcW w:w="0" w:type="auto"/>
            <w:shd w:val="clear" w:color="auto" w:fill="F9F9F9"/>
            <w:vAlign w:val="center"/>
          </w:tcPr>
          <w:p w:rsidR="00EF4BBB" w:rsidRDefault="00EF4BBB">
            <w:pPr>
              <w:rPr>
                <w:sz w:val="22"/>
                <w:szCs w:val="22"/>
              </w:rPr>
            </w:pPr>
            <w:hyperlink r:id="rId18" w:tooltip="Великобритания" w:history="1">
              <w:r>
                <w:rPr>
                  <w:rStyle w:val="a3"/>
                  <w:sz w:val="22"/>
                  <w:szCs w:val="22"/>
                </w:rPr>
                <w:t>английский</w:t>
              </w:r>
            </w:hyperlink>
            <w:r>
              <w:rPr>
                <w:sz w:val="22"/>
                <w:szCs w:val="22"/>
              </w:rPr>
              <w:t xml:space="preserve"> </w:t>
            </w:r>
            <w:hyperlink r:id="rId19" w:tooltip="Писатель" w:history="1">
              <w:r>
                <w:rPr>
                  <w:rStyle w:val="a3"/>
                  <w:sz w:val="22"/>
                  <w:szCs w:val="22"/>
                </w:rPr>
                <w:t>писатель</w:t>
              </w:r>
            </w:hyperlink>
            <w:r>
              <w:rPr>
                <w:sz w:val="22"/>
                <w:szCs w:val="22"/>
              </w:rPr>
              <w:t>-</w:t>
            </w:r>
            <w:hyperlink r:id="rId20" w:tooltip="Новелла" w:history="1">
              <w:r>
                <w:rPr>
                  <w:rStyle w:val="a3"/>
                  <w:sz w:val="22"/>
                  <w:szCs w:val="22"/>
                </w:rPr>
                <w:t>новеллист</w:t>
              </w:r>
            </w:hyperlink>
          </w:p>
        </w:tc>
      </w:tr>
    </w:tbl>
    <w:p w:rsidR="00EF4BBB" w:rsidRDefault="00EF4BBB" w:rsidP="00EF4BBB">
      <w:pPr>
        <w:pStyle w:val="a4"/>
        <w:shd w:val="clear" w:color="auto" w:fill="F8FCFF"/>
      </w:pPr>
      <w:r>
        <w:rPr>
          <w:b/>
          <w:bCs/>
        </w:rPr>
        <w:t>Чарльз Диккенс</w:t>
      </w:r>
      <w:r>
        <w:t xml:space="preserve"> (</w:t>
      </w:r>
      <w:hyperlink r:id="rId21" w:tooltip="Английский язык" w:history="1">
        <w:r>
          <w:rPr>
            <w:rStyle w:val="a3"/>
          </w:rPr>
          <w:t>англ.</w:t>
        </w:r>
      </w:hyperlink>
      <w:r>
        <w:t xml:space="preserve"> </w:t>
      </w:r>
      <w:r>
        <w:rPr>
          <w:i/>
          <w:iCs/>
          <w:lang/>
        </w:rPr>
        <w:t>Charles</w:t>
      </w:r>
      <w:r w:rsidRPr="00EF4BBB">
        <w:rPr>
          <w:i/>
          <w:iCs/>
        </w:rPr>
        <w:t xml:space="preserve"> </w:t>
      </w:r>
      <w:r>
        <w:rPr>
          <w:i/>
          <w:iCs/>
          <w:lang/>
        </w:rPr>
        <w:t>Dickens</w:t>
      </w:r>
      <w:r>
        <w:t xml:space="preserve">, </w:t>
      </w:r>
      <w:hyperlink r:id="rId22" w:tooltip="1812" w:history="1">
        <w:r>
          <w:rPr>
            <w:rStyle w:val="a3"/>
          </w:rPr>
          <w:t>1812</w:t>
        </w:r>
      </w:hyperlink>
      <w:r>
        <w:t>—</w:t>
      </w:r>
      <w:hyperlink r:id="rId23" w:tooltip="1870" w:history="1">
        <w:r>
          <w:rPr>
            <w:rStyle w:val="a3"/>
          </w:rPr>
          <w:t>1870</w:t>
        </w:r>
      </w:hyperlink>
      <w:r>
        <w:t xml:space="preserve">) — </w:t>
      </w:r>
      <w:hyperlink r:id="rId24" w:tooltip="Великобритания" w:history="1">
        <w:r>
          <w:rPr>
            <w:rStyle w:val="a3"/>
          </w:rPr>
          <w:t>английский</w:t>
        </w:r>
      </w:hyperlink>
      <w:r>
        <w:t xml:space="preserve"> </w:t>
      </w:r>
      <w:hyperlink r:id="rId25" w:tooltip="Писатель" w:history="1">
        <w:r>
          <w:rPr>
            <w:rStyle w:val="a3"/>
          </w:rPr>
          <w:t>писатель</w:t>
        </w:r>
      </w:hyperlink>
      <w:r>
        <w:t xml:space="preserve">, один из величайших </w:t>
      </w:r>
      <w:hyperlink r:id="rId26" w:tooltip="Английский язык" w:history="1">
        <w:r>
          <w:rPr>
            <w:rStyle w:val="a3"/>
          </w:rPr>
          <w:t>англоязычных</w:t>
        </w:r>
      </w:hyperlink>
      <w:r>
        <w:t xml:space="preserve"> прозаиков XIX века, гуманист, классик мировой литературы.</w:t>
      </w:r>
    </w:p>
    <w:p w:rsidR="00EF4BBB" w:rsidRDefault="00EF4BBB" w:rsidP="00EF4BBB">
      <w:pPr>
        <w:pStyle w:val="a4"/>
        <w:shd w:val="clear" w:color="auto" w:fill="F8FCFF"/>
      </w:pPr>
      <w:r>
        <w:t xml:space="preserve">Близка к истине характеристика, которую даёт Диккенсу </w:t>
      </w:r>
      <w:hyperlink r:id="rId27" w:tooltip="Честертон, Гилберт Кийт" w:history="1">
        <w:r>
          <w:rPr>
            <w:rStyle w:val="a3"/>
          </w:rPr>
          <w:t>Честертон</w:t>
        </w:r>
      </w:hyperlink>
      <w:r>
        <w:t>: «Диккенс был ярким выразителем, — пишет этот во многом родственный ему английский писатель, — своего рода рупором овладевшего Англией всеобщего вдохновения, порыва и опьяняющего энтузиазма, звавшего всех и каждого к высоким целям. Его лучшие труды являются восторженным гимном свободы. Все его творчество сияет отражённым светом революции».</w:t>
      </w:r>
    </w:p>
    <w:p w:rsidR="00EF4BBB" w:rsidRDefault="00EF4BBB" w:rsidP="00EF4BBB">
      <w:pPr>
        <w:pStyle w:val="a4"/>
        <w:shd w:val="clear" w:color="auto" w:fill="F8FCFF"/>
      </w:pPr>
      <w:r>
        <w:t>Проза Ч.Диккенса пронизана остроумием, повлиявшим на оригинальность национального характера и образа мышления, известного в мире, как «английский юмор»</w:t>
      </w:r>
    </w:p>
    <w:p w:rsidR="00EF4BBB" w:rsidRDefault="00413A61" w:rsidP="00EF4BBB">
      <w:pPr>
        <w:pStyle w:val="2"/>
        <w:shd w:val="clear" w:color="auto" w:fill="F8FCFF"/>
      </w:pPr>
      <w:r>
        <w:rPr>
          <w:lang w:val="en-US"/>
        </w:rPr>
        <w:lastRenderedPageBreak/>
        <w:t xml:space="preserve">              </w:t>
      </w:r>
      <w:r w:rsidR="00EF4BBB">
        <w:rPr>
          <w:rStyle w:val="mw-headline"/>
        </w:rPr>
        <w:t>Биография</w:t>
      </w:r>
    </w:p>
    <w:p w:rsidR="00EF4BBB" w:rsidRDefault="00EF4BBB" w:rsidP="00EF4BBB">
      <w:pPr>
        <w:pStyle w:val="a4"/>
        <w:shd w:val="clear" w:color="auto" w:fill="F8FCFF"/>
      </w:pPr>
      <w:r>
        <w:t xml:space="preserve">Чарльз Диккенс родился </w:t>
      </w:r>
      <w:hyperlink r:id="rId28" w:tooltip="7 февраля" w:history="1">
        <w:r>
          <w:rPr>
            <w:rStyle w:val="a3"/>
          </w:rPr>
          <w:t>7 февраля</w:t>
        </w:r>
      </w:hyperlink>
      <w:r>
        <w:t xml:space="preserve"> 1812 г. в городке </w:t>
      </w:r>
      <w:hyperlink r:id="rId29" w:tooltip="Лендпорт" w:history="1">
        <w:r>
          <w:rPr>
            <w:color w:val="CC2200"/>
            <w:u w:val="single"/>
          </w:rPr>
          <w:t>Лендпорт</w:t>
        </w:r>
      </w:hyperlink>
      <w:r>
        <w:t xml:space="preserve">, близ </w:t>
      </w:r>
      <w:hyperlink r:id="rId30" w:tooltip="Портсмут" w:history="1">
        <w:r>
          <w:rPr>
            <w:rStyle w:val="a3"/>
          </w:rPr>
          <w:t>Портсмута</w:t>
        </w:r>
      </w:hyperlink>
      <w:r>
        <w:t>. Его отец был довольно состоятельным чиновником, человеком весьма легкомысленным, но весёлым и добродушным, со смаком пользовавшимся тем уютом, тем комфортом, которым так дорожила всякая зажиточная семья старой Англии. Своих детей и в частности своего любимца Чарли мистер Диккенс окружил заботой и лаской. Маленький Диккенс унаследовал от отца богатое воображение, лёгкость слова, по-видимому, присоединив к этому некоторую жизненную серьёзность, унаследованную от матери, на плечи которой падали все житейские заботы по сохранению благосостояния семьи.</w:t>
      </w:r>
    </w:p>
    <w:p w:rsidR="00EF4BBB" w:rsidRDefault="00EF4BBB" w:rsidP="00EF4BBB">
      <w:pPr>
        <w:pStyle w:val="a4"/>
        <w:shd w:val="clear" w:color="auto" w:fill="F8FCFF"/>
      </w:pPr>
      <w:r>
        <w:t>Богатые способности мальчика восхищали родителей, и артистически настроенный отец буквально изводил своего сынишку, заставляя его разыгрывать разные сцены, рассказывать свои впечатления, импровизировать, читать стихи и т. д. Диккенс превратился в маленького актёра, преисполненного самовлюблённости и тщеславия.</w:t>
      </w:r>
    </w:p>
    <w:p w:rsidR="00EF4BBB" w:rsidRDefault="00EF4BBB" w:rsidP="00EF4BBB">
      <w:pPr>
        <w:pStyle w:val="a4"/>
        <w:shd w:val="clear" w:color="auto" w:fill="F8FCFF"/>
      </w:pPr>
      <w:r>
        <w:t xml:space="preserve">Однако семья Диккенса была вдруг разорена дотла. Отец был брошен на долгие годы в </w:t>
      </w:r>
      <w:hyperlink r:id="rId31" w:tooltip="Долговая тюрьма" w:history="1">
        <w:r>
          <w:rPr>
            <w:color w:val="CC2200"/>
            <w:u w:val="single"/>
          </w:rPr>
          <w:t>долговую тюрьму</w:t>
        </w:r>
      </w:hyperlink>
      <w:r>
        <w:t>, матери пришлось бороться с нищетой. Изнеженный, хрупкий здоровьем, полный фантазии, влюблённый в себя мальчик попал в тяжёлые условия эксплуатации на фабрику ваксы.</w:t>
      </w:r>
    </w:p>
    <w:p w:rsidR="00EF4BBB" w:rsidRDefault="00EF4BBB" w:rsidP="00EF4BBB">
      <w:pPr>
        <w:pStyle w:val="a4"/>
        <w:shd w:val="clear" w:color="auto" w:fill="F8FCFF"/>
      </w:pPr>
      <w:r>
        <w:t xml:space="preserve">Всю свою последующую жизнь Диккенс считал это разорение семьи и эту свою ваксу величайшим оскорблением для себя, незаслуженным и унизительным ударом. Он не любил об этом рассказывать, он даже скрывал эти факты, но здесь, со дна нужды, Диккенс почерпнул свою горячую любовь к обиженным, к нуждающимся, своё понимание их страданий, понимание жестокости, которую они встречают сверху, глубокое знание жизни нищеты и таких ужасающих социальных учреждений, как тогдашние школы для бедных детей и приюты, как эксплуатация </w:t>
      </w:r>
      <w:hyperlink r:id="rId32" w:tooltip="Детский труд" w:history="1">
        <w:r>
          <w:rPr>
            <w:color w:val="CC2200"/>
            <w:u w:val="single"/>
          </w:rPr>
          <w:t>детского труда</w:t>
        </w:r>
      </w:hyperlink>
      <w:r>
        <w:t xml:space="preserve"> на </w:t>
      </w:r>
      <w:hyperlink r:id="rId33" w:tooltip="Фабрика" w:history="1">
        <w:r>
          <w:rPr>
            <w:rStyle w:val="a3"/>
          </w:rPr>
          <w:t>фабриках</w:t>
        </w:r>
      </w:hyperlink>
      <w:r>
        <w:t>, как долговые тюрьмы, где он посещал своего отца, и т. п. Диккенс вынес из своего отрочества и великую, мрачную ненависть к богачам, к господствующим классам. Колоссальное честолюбие владело юным Диккенсом. Мечта о том, чтобы подняться назад в ряды людей, пользовавшихся благосостоянием, мечта о том, чтобы перерасти своё первоначальное социальное место, завоевать себе богатство, наслаждения, свободу, — вот что волновало этого подростка с копной каштановых волос над мертвенно бледным лицом, с огромными, горящими здоровым огнём, глазами.</w:t>
      </w:r>
    </w:p>
    <w:p w:rsidR="00EF4BBB" w:rsidRDefault="00EF4BBB" w:rsidP="00EF4BBB">
      <w:pPr>
        <w:pStyle w:val="2"/>
        <w:shd w:val="clear" w:color="auto" w:fill="F8FCFF"/>
      </w:pPr>
      <w:bookmarkStart w:id="0" w:name=".D0.9B.D0.B8.D1.82.D0.B5.D1.80.D0.B0.D1."/>
      <w:bookmarkEnd w:id="0"/>
      <w:r>
        <w:t xml:space="preserve"> </w:t>
      </w:r>
      <w:r>
        <w:rPr>
          <w:rStyle w:val="mw-headline"/>
        </w:rPr>
        <w:t>Литературная деятельность</w:t>
      </w:r>
    </w:p>
    <w:p w:rsidR="00EF4BBB" w:rsidRDefault="00EF4BBB" w:rsidP="00EF4BBB">
      <w:pPr>
        <w:pStyle w:val="a4"/>
        <w:shd w:val="clear" w:color="auto" w:fill="F8FCFF"/>
      </w:pPr>
      <w:r>
        <w:t xml:space="preserve">Диккенс нашёл себя прежде всего как </w:t>
      </w:r>
      <w:hyperlink r:id="rId34" w:tooltip="Репортёр" w:history="1">
        <w:r>
          <w:rPr>
            <w:color w:val="CC2200"/>
            <w:u w:val="single"/>
          </w:rPr>
          <w:t>репортёр</w:t>
        </w:r>
      </w:hyperlink>
      <w:r>
        <w:t xml:space="preserve">. Расширившаяся политическая жизнь, глубокий интерес к </w:t>
      </w:r>
      <w:hyperlink r:id="rId35" w:tooltip="Дебаты" w:history="1">
        <w:r>
          <w:rPr>
            <w:rStyle w:val="a3"/>
          </w:rPr>
          <w:t>дебатам</w:t>
        </w:r>
      </w:hyperlink>
      <w:r>
        <w:t xml:space="preserve">, происходившим в </w:t>
      </w:r>
      <w:hyperlink r:id="rId36" w:tooltip="Парламент" w:history="1">
        <w:r>
          <w:rPr>
            <w:rStyle w:val="a3"/>
          </w:rPr>
          <w:t>парламенте</w:t>
        </w:r>
      </w:hyperlink>
      <w:r>
        <w:t xml:space="preserve">, и к событиям, которыми эти дебаты сопровождались, повысили интерес английской публики к прессе, количество и тираж газет, потребность в газетных работниках. Как только Диккенс выполнил на пробу несколько репортёрских заданий, он сразу был отмечен и начал подыматься, чем дальше, тем больше удивляя своих товарищей репортёров иронией, живостью изложения, богатством языка. Диккенс лихорадочно схватился за газетную работу, и все то, что расцветало в нём ещё в детстве и что получило своеобразный, несколько мучительный уклон в более позднюю пору, выливалось теперь из-под его пера, причём он прекрасно сознавал не только, что тем самым он доводит свои идеи до всеобщего сведения, но и то, что делает свою карьеру. </w:t>
      </w:r>
      <w:hyperlink r:id="rId37" w:tooltip="Литература" w:history="1">
        <w:r>
          <w:rPr>
            <w:rStyle w:val="a3"/>
          </w:rPr>
          <w:t>Литература</w:t>
        </w:r>
      </w:hyperlink>
      <w:r>
        <w:t xml:space="preserve"> — вот что теперь являлось для него лестницей, по которой он подымется на вершину общества, в то же время совершая благое дело во имя всего человечества, во имя своей страны и прежде всего и больше всего во имя </w:t>
      </w:r>
      <w:r>
        <w:lastRenderedPageBreak/>
        <w:t xml:space="preserve">угнетённых.Первые нравоописательные очерки Диккенс, которые он назвал «Очерками Боза», были напечатаны в </w:t>
      </w:r>
      <w:hyperlink r:id="rId38" w:tooltip="1836" w:history="1">
        <w:r>
          <w:rPr>
            <w:rStyle w:val="a3"/>
          </w:rPr>
          <w:t>1836</w:t>
        </w:r>
      </w:hyperlink>
      <w:r>
        <w:t>. Дух их вполне соответствовал социальному положению Диккенса. Это была в некоторой степени беллетристическая декларация в интересах разоряющейся мелкой буржуазии. Впрочем, эти очерки прошли почти незамеченными.</w:t>
      </w:r>
    </w:p>
    <w:p w:rsidR="00CD4040" w:rsidRDefault="00CD4040" w:rsidP="00CD4040">
      <w:pPr>
        <w:pStyle w:val="HTML"/>
        <w:sectPr w:rsidR="00CD4040" w:rsidSect="00033CB0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6" w:h="16838"/>
          <w:pgMar w:top="1134" w:right="850" w:bottom="1134" w:left="1701" w:header="708" w:footer="119" w:gutter="0"/>
          <w:cols w:space="708"/>
          <w:docGrid w:linePitch="360"/>
        </w:sectPr>
      </w:pPr>
    </w:p>
    <w:p w:rsidR="00CD4040" w:rsidRDefault="00CD4040" w:rsidP="00CD4040">
      <w:pPr>
        <w:pStyle w:val="HTML"/>
      </w:pPr>
      <w:r>
        <w:lastRenderedPageBreak/>
        <w:t xml:space="preserve">     Роман  "Тяжелые  времена"  был  впервые  опубликован   в   издававшемся</w:t>
      </w:r>
    </w:p>
    <w:p w:rsidR="00CD4040" w:rsidRDefault="00CD4040" w:rsidP="00CD4040">
      <w:pPr>
        <w:pStyle w:val="HTML"/>
      </w:pPr>
      <w:r>
        <w:t>Диккенсом журнале "Домашнее чтение"  (апрель-август  1854  г.),  после  чего</w:t>
      </w:r>
    </w:p>
    <w:p w:rsidR="00CD4040" w:rsidRDefault="00CD4040" w:rsidP="00CD4040">
      <w:pPr>
        <w:pStyle w:val="HTML"/>
      </w:pPr>
      <w:r>
        <w:t>вскоре вышел отдельной книгой.</w:t>
      </w:r>
    </w:p>
    <w:p w:rsidR="00CD4040" w:rsidRDefault="00CD4040" w:rsidP="00CD4040">
      <w:pPr>
        <w:pStyle w:val="HTML"/>
      </w:pPr>
      <w:r>
        <w:t xml:space="preserve">     В творчестве Диккенса роман "Тяжелые времена"  занимает  особое  место.</w:t>
      </w:r>
    </w:p>
    <w:p w:rsidR="00CD4040" w:rsidRDefault="00CD4040" w:rsidP="00CD4040">
      <w:pPr>
        <w:pStyle w:val="HTML"/>
      </w:pPr>
      <w:r>
        <w:t>Его значение определяется не столько художественными достоинствами, хотя они</w:t>
      </w:r>
    </w:p>
    <w:p w:rsidR="00CD4040" w:rsidRDefault="00CD4040" w:rsidP="00CD4040">
      <w:pPr>
        <w:pStyle w:val="HTML"/>
      </w:pPr>
      <w:r>
        <w:t>несомненны, сколько исключительно большой остротой, с какой  писателем  были</w:t>
      </w:r>
    </w:p>
    <w:p w:rsidR="00CD4040" w:rsidRDefault="00CD4040" w:rsidP="00CD4040">
      <w:pPr>
        <w:pStyle w:val="HTML"/>
      </w:pPr>
      <w:r>
        <w:t>составлены кардинальные социально-политические вопросы эпохи. Это,  пожалуй,</w:t>
      </w:r>
    </w:p>
    <w:p w:rsidR="00CD4040" w:rsidRDefault="00CD4040" w:rsidP="00CD4040">
      <w:pPr>
        <w:pStyle w:val="HTML"/>
      </w:pPr>
      <w:r>
        <w:t>наиболее публицистичный из романов Диккенса.</w:t>
      </w:r>
    </w:p>
    <w:p w:rsidR="00CD4040" w:rsidRDefault="00CD4040" w:rsidP="00CD4040">
      <w:pPr>
        <w:pStyle w:val="HTML"/>
      </w:pPr>
      <w:r>
        <w:t xml:space="preserve">     Как известно, Диккенс во всех своих книгах касался существенных проблем</w:t>
      </w:r>
    </w:p>
    <w:p w:rsidR="00CD4040" w:rsidRDefault="00CD4040" w:rsidP="00CD4040">
      <w:pPr>
        <w:pStyle w:val="HTML"/>
      </w:pPr>
      <w:r>
        <w:t xml:space="preserve">общественной </w:t>
      </w:r>
      <w:hyperlink r:id="rId45" w:history="1">
        <w:r>
          <w:rPr>
            <w:rStyle w:val="a3"/>
          </w:rPr>
          <w:t>жизни</w:t>
        </w:r>
      </w:hyperlink>
      <w:r>
        <w:t xml:space="preserve"> </w:t>
      </w:r>
      <w:hyperlink r:id="rId46" w:history="1">
        <w:r>
          <w:rPr>
            <w:rStyle w:val="a3"/>
          </w:rPr>
          <w:t>Англии</w:t>
        </w:r>
      </w:hyperlink>
      <w:r>
        <w:t>. После "Пиквикского клуба" он  неустанно  создавал</w:t>
      </w:r>
    </w:p>
    <w:p w:rsidR="00CD4040" w:rsidRDefault="00CD4040" w:rsidP="00CD4040">
      <w:pPr>
        <w:pStyle w:val="HTML"/>
      </w:pPr>
      <w:r>
        <w:t xml:space="preserve">одно за другим произведения, в которых </w:t>
      </w:r>
      <w:hyperlink r:id="rId47" w:history="1">
        <w:r>
          <w:rPr>
            <w:rStyle w:val="a3"/>
          </w:rPr>
          <w:t>судьбы</w:t>
        </w:r>
      </w:hyperlink>
      <w:r>
        <w:t xml:space="preserve"> героев в той  или  иной  форме</w:t>
      </w:r>
    </w:p>
    <w:p w:rsidR="00CD4040" w:rsidRDefault="00CD4040" w:rsidP="00CD4040">
      <w:pPr>
        <w:pStyle w:val="HTML"/>
      </w:pPr>
      <w:r>
        <w:t>были связаны с условиями существования различных классов.  Гуманист  Диккенс</w:t>
      </w:r>
    </w:p>
    <w:p w:rsidR="00CD4040" w:rsidRDefault="00CD4040" w:rsidP="00CD4040">
      <w:pPr>
        <w:pStyle w:val="HTML"/>
      </w:pPr>
      <w:r>
        <w:t>почти с первых  же  шагов  своего  творчества  обращал  внимание  на  пороки</w:t>
      </w:r>
    </w:p>
    <w:p w:rsidR="00CD4040" w:rsidRDefault="00CD4040" w:rsidP="00CD4040">
      <w:pPr>
        <w:pStyle w:val="HTML"/>
      </w:pPr>
      <w:r>
        <w:t>буржуазной государственно-политической и  общественной  системы.  Начиная  с</w:t>
      </w:r>
    </w:p>
    <w:p w:rsidR="00CD4040" w:rsidRDefault="00CD4040" w:rsidP="00CD4040">
      <w:pPr>
        <w:pStyle w:val="HTML"/>
      </w:pPr>
      <w:r>
        <w:t>"Оливера Твиста" он изображал последствия  социальной  несправедливости  для</w:t>
      </w:r>
    </w:p>
    <w:p w:rsidR="00CD4040" w:rsidRDefault="00CD4040" w:rsidP="00CD4040">
      <w:pPr>
        <w:pStyle w:val="HTML"/>
      </w:pPr>
      <w:r>
        <w:t>самых  бедных  слоев  населения.  Контраст  между  богатством  и   бедностью</w:t>
      </w:r>
    </w:p>
    <w:p w:rsidR="00CD4040" w:rsidRDefault="00CD4040" w:rsidP="00CD4040">
      <w:pPr>
        <w:pStyle w:val="HTML"/>
      </w:pPr>
      <w:r>
        <w:t>составляет центральный социальный мотив всего творчества писателя. Однако  в</w:t>
      </w:r>
    </w:p>
    <w:p w:rsidR="00CD4040" w:rsidRDefault="00CD4040" w:rsidP="00CD4040">
      <w:pPr>
        <w:pStyle w:val="HTML"/>
      </w:pPr>
      <w:r>
        <w:t>подавляющем большинстве произведений Диккенс концентрировал свое внимание на</w:t>
      </w:r>
    </w:p>
    <w:p w:rsidR="00CD4040" w:rsidRDefault="00CD4040" w:rsidP="00CD4040">
      <w:pPr>
        <w:pStyle w:val="HTML"/>
      </w:pPr>
      <w:r>
        <w:t>судьбах мелкой буржуазии или,  по  английской  терминологии,  "низшей  части</w:t>
      </w:r>
    </w:p>
    <w:p w:rsidR="00CD4040" w:rsidRDefault="00CD4040" w:rsidP="00CD4040">
      <w:pPr>
        <w:pStyle w:val="HTML"/>
      </w:pPr>
      <w:r>
        <w:t>среднего класса". Диккенс раскрыл  на  судьбах  героев  из  этой  среды  тот</w:t>
      </w:r>
    </w:p>
    <w:p w:rsidR="00CD4040" w:rsidRDefault="00CD4040" w:rsidP="00CD4040">
      <w:pPr>
        <w:pStyle w:val="HTML"/>
      </w:pPr>
      <w:r>
        <w:t>процесс поляризации классов, в котором особенно ярко и драматично отражалось</w:t>
      </w:r>
    </w:p>
    <w:p w:rsidR="00CD4040" w:rsidRDefault="00CD4040" w:rsidP="00CD4040">
      <w:pPr>
        <w:pStyle w:val="HTML"/>
      </w:pPr>
      <w:r>
        <w:t>развитие капитализма.  Драматизм  состоял  в  том,  что  люди,  прежде  сами</w:t>
      </w:r>
    </w:p>
    <w:p w:rsidR="00CD4040" w:rsidRDefault="00CD4040" w:rsidP="00CD4040">
      <w:pPr>
        <w:pStyle w:val="HTML"/>
      </w:pPr>
      <w:r>
        <w:t>принадлежавшие  к  сравнительно  обеспеченной   части   общества,   беднели,</w:t>
      </w:r>
    </w:p>
    <w:p w:rsidR="00CD4040" w:rsidRDefault="00CD4040" w:rsidP="00CD4040">
      <w:pPr>
        <w:pStyle w:val="HTML"/>
      </w:pPr>
      <w:r>
        <w:t>пауперизировались,  превращались  в  неимущих.  Сочувствие   Диккенса,   как</w:t>
      </w:r>
    </w:p>
    <w:p w:rsidR="00CD4040" w:rsidRDefault="00CD4040" w:rsidP="00CD4040">
      <w:pPr>
        <w:pStyle w:val="HTML"/>
      </w:pPr>
      <w:r>
        <w:t>известно, всегда было на стороне тех, кто являлся жертвами  так  называемого</w:t>
      </w:r>
    </w:p>
    <w:p w:rsidR="00CD4040" w:rsidRDefault="00CD4040" w:rsidP="00CD4040">
      <w:pPr>
        <w:pStyle w:val="HTML"/>
      </w:pPr>
      <w:r>
        <w:t xml:space="preserve">буржуазного </w:t>
      </w:r>
      <w:hyperlink r:id="rId48" w:history="1">
        <w:r>
          <w:rPr>
            <w:rStyle w:val="a3"/>
          </w:rPr>
          <w:t>прогресса</w:t>
        </w:r>
      </w:hyperlink>
      <w:r>
        <w:t>. Известно также,  что  писатель  отражал  эти  явления</w:t>
      </w:r>
    </w:p>
    <w:p w:rsidR="00CD4040" w:rsidRDefault="00CD4040" w:rsidP="00CD4040">
      <w:pPr>
        <w:pStyle w:val="HTML"/>
      </w:pPr>
      <w:hyperlink r:id="rId49" w:history="1">
        <w:r>
          <w:rPr>
            <w:rStyle w:val="a3"/>
          </w:rPr>
          <w:t>жизни</w:t>
        </w:r>
      </w:hyperlink>
      <w:r>
        <w:t xml:space="preserve"> не в аспекте социально-экономическом или политическом, хотя всегда был</w:t>
      </w:r>
    </w:p>
    <w:p w:rsidR="00CD4040" w:rsidRDefault="00CD4040" w:rsidP="00CD4040">
      <w:pPr>
        <w:pStyle w:val="HTML"/>
      </w:pPr>
      <w:r>
        <w:lastRenderedPageBreak/>
        <w:t xml:space="preserve">точен в изображении конкретных условий, определявших </w:t>
      </w:r>
      <w:hyperlink r:id="rId50" w:history="1">
        <w:r>
          <w:rPr>
            <w:rStyle w:val="a3"/>
          </w:rPr>
          <w:t>судьбы</w:t>
        </w:r>
      </w:hyperlink>
      <w:r>
        <w:t xml:space="preserve">  его  героев.  В</w:t>
      </w:r>
    </w:p>
    <w:p w:rsidR="00CD4040" w:rsidRDefault="00CD4040" w:rsidP="00CD4040">
      <w:pPr>
        <w:pStyle w:val="HTML"/>
      </w:pPr>
      <w:r>
        <w:t>центре внимания Диккенса были проблемы нравственности. Именно под этим углом</w:t>
      </w:r>
    </w:p>
    <w:p w:rsidR="00CD4040" w:rsidRDefault="00CD4040" w:rsidP="00CD4040">
      <w:pPr>
        <w:pStyle w:val="HTML"/>
      </w:pPr>
      <w:r>
        <w:t>зрения им рассматривались те социальные  процессы,  которые  играли  роковую</w:t>
      </w:r>
    </w:p>
    <w:p w:rsidR="00CD4040" w:rsidRDefault="00CD4040" w:rsidP="00CD4040">
      <w:pPr>
        <w:pStyle w:val="HTML"/>
      </w:pPr>
      <w:r>
        <w:t>роль в судьбах его героев.</w:t>
      </w:r>
    </w:p>
    <w:p w:rsidR="00CD4040" w:rsidRDefault="00CD4040" w:rsidP="00CD4040">
      <w:pPr>
        <w:pStyle w:val="HTML"/>
      </w:pPr>
      <w:r>
        <w:t xml:space="preserve">     В "Тяжелых временах" Диккенс впервые обратился к изображению  основного</w:t>
      </w:r>
    </w:p>
    <w:p w:rsidR="00CD4040" w:rsidRDefault="00CD4040" w:rsidP="00CD4040">
      <w:pPr>
        <w:pStyle w:val="HTML"/>
      </w:pPr>
      <w:r>
        <w:t>противоречия капиталистического общества. Содержание романа определяется  не</w:t>
      </w:r>
    </w:p>
    <w:p w:rsidR="00CD4040" w:rsidRDefault="00CD4040" w:rsidP="00CD4040">
      <w:pPr>
        <w:pStyle w:val="HTML"/>
      </w:pPr>
      <w:r>
        <w:t>контрастами между бедностью и богатством вообще, а конфликтом между трудом и</w:t>
      </w:r>
    </w:p>
    <w:p w:rsidR="00CD4040" w:rsidRDefault="00CD4040" w:rsidP="00CD4040">
      <w:pPr>
        <w:pStyle w:val="HTML"/>
      </w:pPr>
      <w:r>
        <w:t>капиталом. Великий реалист изобразил то, что  К.  Маркс  назвал  центральным</w:t>
      </w:r>
    </w:p>
    <w:p w:rsidR="00CD4040" w:rsidRDefault="00CD4040" w:rsidP="00CD4040">
      <w:pPr>
        <w:pStyle w:val="HTML"/>
      </w:pPr>
      <w:r>
        <w:t>конфликтом XIX века - борьбу между буржуазией и пролетариатом.</w:t>
      </w:r>
    </w:p>
    <w:p w:rsidR="00CD4040" w:rsidRDefault="00CD4040" w:rsidP="00CD4040">
      <w:pPr>
        <w:pStyle w:val="HTML"/>
      </w:pPr>
      <w:r>
        <w:t xml:space="preserve">     Эта тема была не новой в английской литературе эпохи Диккенса.  Уже  до</w:t>
      </w:r>
    </w:p>
    <w:p w:rsidR="00CD4040" w:rsidRDefault="00CD4040" w:rsidP="00CD4040">
      <w:pPr>
        <w:pStyle w:val="HTML"/>
      </w:pPr>
      <w:r>
        <w:t>него  появился  ряд  социальных  романов,  в  которых  тема   борьбы   между</w:t>
      </w:r>
    </w:p>
    <w:p w:rsidR="00CD4040" w:rsidRDefault="00CD4040" w:rsidP="00CD4040">
      <w:pPr>
        <w:pStyle w:val="HTML"/>
      </w:pPr>
      <w:r>
        <w:t>пролетариатом и буржуазией получила яркое художественное раскрытие. Наиболее</w:t>
      </w:r>
    </w:p>
    <w:p w:rsidR="00CD4040" w:rsidRDefault="00CD4040" w:rsidP="00CD4040">
      <w:pPr>
        <w:pStyle w:val="HTML"/>
      </w:pPr>
      <w:r>
        <w:t>значительными из произведений,  предшествовавших  "Тяжелым  временам",  были</w:t>
      </w:r>
    </w:p>
    <w:p w:rsidR="00CD4040" w:rsidRDefault="00CD4040" w:rsidP="00CD4040">
      <w:pPr>
        <w:pStyle w:val="HTML"/>
      </w:pPr>
      <w:r>
        <w:t>романы двух писательниц, принадлежавших вместе с  Диккенсом  и  Теккереем  к</w:t>
      </w:r>
    </w:p>
    <w:p w:rsidR="00CD4040" w:rsidRDefault="00CD4040" w:rsidP="00CD4040">
      <w:pPr>
        <w:pStyle w:val="HTML"/>
      </w:pPr>
      <w:r>
        <w:t>направлению критического реализма: "Шерли" (1847) Шарлотты  Бронте  и  "Мэри</w:t>
      </w:r>
    </w:p>
    <w:p w:rsidR="00CD4040" w:rsidRDefault="00CD4040" w:rsidP="00CD4040">
      <w:pPr>
        <w:pStyle w:val="HTML"/>
      </w:pPr>
      <w:r>
        <w:t>Бартон"  (1848)  Элизабет  Гаскел.  В  те  же  годы,  в  обстановке   бурных</w:t>
      </w:r>
    </w:p>
    <w:p w:rsidR="00CD4040" w:rsidRDefault="00CD4040" w:rsidP="00CD4040">
      <w:pPr>
        <w:pStyle w:val="HTML"/>
      </w:pPr>
      <w:r>
        <w:t>революционных событий  1848-1849  годов  Диккенс  достаточно  недвусмысленно</w:t>
      </w:r>
    </w:p>
    <w:p w:rsidR="00CD4040" w:rsidRDefault="00CD4040" w:rsidP="00CD4040">
      <w:pPr>
        <w:pStyle w:val="HTML"/>
      </w:pPr>
      <w:r>
        <w:t>заявил о своих позициях романом "Домби и сын",  содержавшим  резкую  критику</w:t>
      </w:r>
    </w:p>
    <w:p w:rsidR="00CD4040" w:rsidRDefault="00CD4040" w:rsidP="00CD4040">
      <w:pPr>
        <w:pStyle w:val="HTML"/>
      </w:pPr>
      <w:r>
        <w:t>буржуазии.</w:t>
      </w:r>
    </w:p>
    <w:p w:rsidR="00CD4040" w:rsidRDefault="00CD4040" w:rsidP="00CD4040">
      <w:pPr>
        <w:pStyle w:val="HTML"/>
      </w:pPr>
      <w:r>
        <w:t xml:space="preserve">     К теме борьбы рабочего класса Диккенс обратился  тогда,  когда  рабочее</w:t>
      </w:r>
    </w:p>
    <w:p w:rsidR="00CD4040" w:rsidRDefault="00CD4040" w:rsidP="00CD4040">
      <w:pPr>
        <w:pStyle w:val="HTML"/>
      </w:pPr>
      <w:r>
        <w:t xml:space="preserve">движение в </w:t>
      </w:r>
      <w:hyperlink r:id="rId51" w:history="1">
        <w:r>
          <w:rPr>
            <w:rStyle w:val="a3"/>
          </w:rPr>
          <w:t>Англии</w:t>
        </w:r>
      </w:hyperlink>
      <w:r>
        <w:t xml:space="preserve"> после нанесенных ему тяжелых  ударов  и  после  временного</w:t>
      </w:r>
    </w:p>
    <w:p w:rsidR="00CD4040" w:rsidRDefault="00CD4040" w:rsidP="00CD4040">
      <w:pPr>
        <w:pStyle w:val="HTML"/>
      </w:pPr>
      <w:r>
        <w:t xml:space="preserve">спада опять активизировалось в начале  1850-х  годов.  </w:t>
      </w:r>
      <w:hyperlink r:id="rId52" w:history="1">
        <w:r>
          <w:rPr>
            <w:rStyle w:val="a3"/>
          </w:rPr>
          <w:t>Жизнь</w:t>
        </w:r>
      </w:hyperlink>
      <w:r>
        <w:t xml:space="preserve">  показала,  что</w:t>
      </w:r>
    </w:p>
    <w:p w:rsidR="00CD4040" w:rsidRDefault="00CD4040" w:rsidP="00CD4040">
      <w:pPr>
        <w:pStyle w:val="HTML"/>
      </w:pPr>
      <w:r>
        <w:t>победа буржуазии отнюдь не привела  к  сглаживанию  классовых  противоречий.</w:t>
      </w:r>
    </w:p>
    <w:p w:rsidR="00CD4040" w:rsidRDefault="00CD4040" w:rsidP="00CD4040">
      <w:pPr>
        <w:pStyle w:val="HTML"/>
      </w:pPr>
      <w:r>
        <w:t>Именно в этой обстановке Диккенс и  создал  "Тяжелые  времена".  Его  роман,</w:t>
      </w:r>
    </w:p>
    <w:p w:rsidR="00CD4040" w:rsidRDefault="00CD4040" w:rsidP="00CD4040">
      <w:pPr>
        <w:pStyle w:val="HTML"/>
      </w:pPr>
      <w:r>
        <w:t>таким образом, возник как непосредственный отклик на новую волну забастовок,</w:t>
      </w:r>
    </w:p>
    <w:p w:rsidR="00CD4040" w:rsidRDefault="00CD4040" w:rsidP="00CD4040">
      <w:pPr>
        <w:pStyle w:val="HTML"/>
      </w:pPr>
      <w:r>
        <w:t>прокатившуюся в промышленных районах  страны  в  1852-1853  годах.  Писатель</w:t>
      </w:r>
    </w:p>
    <w:p w:rsidR="00CD4040" w:rsidRDefault="00CD4040" w:rsidP="00CD4040">
      <w:pPr>
        <w:pStyle w:val="HTML"/>
      </w:pPr>
      <w:r>
        <w:t>подчеркнул злободневность книги в ее подзаголовке. На титуле стояло:</w:t>
      </w:r>
    </w:p>
    <w:p w:rsidR="00CD4040" w:rsidRDefault="00CD4040" w:rsidP="00CD4040">
      <w:pPr>
        <w:pStyle w:val="HTML"/>
      </w:pPr>
    </w:p>
    <w:p w:rsidR="00CD4040" w:rsidRDefault="00CD4040">
      <w:pPr>
        <w:sectPr w:rsidR="00CD4040" w:rsidSect="00CD404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0"/>
        <w:gridCol w:w="9365"/>
      </w:tblGrid>
      <w:tr w:rsidR="00CD4040">
        <w:trPr>
          <w:tblCellSpacing w:w="15" w:type="dxa"/>
        </w:trPr>
        <w:tc>
          <w:tcPr>
            <w:tcW w:w="360" w:type="dxa"/>
            <w:shd w:val="clear" w:color="auto" w:fill="auto"/>
            <w:vAlign w:val="center"/>
          </w:tcPr>
          <w:p w:rsidR="00CD4040" w:rsidRDefault="00CD40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CD4040" w:rsidRDefault="00CD4040">
            <w:pPr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W w:w="10500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7"/>
              <w:gridCol w:w="59"/>
              <w:gridCol w:w="10434"/>
            </w:tblGrid>
            <w:tr w:rsidR="00CD4040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</w:tcPr>
                <w:p w:rsidR="00CD4040" w:rsidRDefault="00CD4040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CD4040" w:rsidRDefault="00CD4040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D4040" w:rsidRDefault="00CD4040">
                  <w:pPr>
                    <w:rPr>
                      <w:rStyle w:val="a3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instrText xml:space="preserve"> HYPERLINK "http://foreign-prose.myriads.ru/" </w:instrTex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fldChar w:fldCharType="separate"/>
                  </w:r>
                </w:p>
                <w:p w:rsidR="00CD4040" w:rsidRDefault="00CD4040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fldChar w:fldCharType="end"/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  </w:t>
                  </w:r>
                </w:p>
                <w:p w:rsidR="00CD4040" w:rsidRDefault="00CD4040" w:rsidP="00CD4040">
                  <w:pPr>
                    <w:pStyle w:val="HTML"/>
                  </w:pP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Яснее нельзя было заявить  о  публицистической  направленности  романа.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Желая  уже  с  самого  начала  указать  читателю  на  то,  с  каких  позиций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lastRenderedPageBreak/>
                    <w:t>рассматривается действительность, Диккенс снабдил книгу посвящением, которое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также было полно значительности для современников.  "Тяжелые  времена"  были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посвящены  Томасу  Карлайлю,  крупнейшему  английскому   публицисту   второй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четверти XIX века, которому принадлежала заслуга особенно острой  постановки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вопроса о социальных противоречиях в английской </w:t>
                  </w:r>
                  <w:hyperlink r:id="rId53" w:history="1">
                    <w:r>
                      <w:rPr>
                        <w:rStyle w:val="a3"/>
                      </w:rPr>
                      <w:t>жизни</w:t>
                    </w:r>
                  </w:hyperlink>
                  <w:r>
                    <w:t>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Современные  Диккенсу  читатели  уже  по  посвящению  могли  судить   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направленности романа  "Тяжелые  времена".  Будучи  боевым  публицистическим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произведением, книга не могла не вызвать разноречивых откликов. Точку зрения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правящих классов на роман Диккенса  выразил  один  из  крупнейших  идеологов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"либеральной" буржуазии Томас Маколей. Он  определил  социально-политический</w:t>
                  </w:r>
                </w:p>
                <w:p w:rsidR="00CD4040" w:rsidRDefault="00CD4040" w:rsidP="00CD4040">
                  <w:pPr>
                    <w:pStyle w:val="HTML"/>
                  </w:pPr>
                  <w:hyperlink r:id="rId54" w:history="1">
                    <w:r>
                      <w:rPr>
                        <w:rStyle w:val="a3"/>
                      </w:rPr>
                      <w:t>смысл</w:t>
                    </w:r>
                  </w:hyperlink>
                  <w:r>
                    <w:t xml:space="preserve"> романа как "угрюмый социализм". Этим Маколей дал понять,  что  позиция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Диккенса является антибуржуазной и что картину  капиталистического  общества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он будто бы рисует в слишком мрачных тонах. Естественно, что Маколей осуждал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Диккенса, а  последующая  буржуазная  критика  пыталась  принизить  значение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романа, утверждая, что это самое слабое произведение  писателя,  недостойное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его гения.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Иную  позицию  заняли  представители  прогрессивных  слоев  английского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общества. Известный публицист и теоретик </w:t>
                  </w:r>
                  <w:hyperlink r:id="rId55" w:history="1">
                    <w:r>
                      <w:rPr>
                        <w:rStyle w:val="a3"/>
                      </w:rPr>
                      <w:t>искусства</w:t>
                    </w:r>
                  </w:hyperlink>
                  <w:r>
                    <w:t xml:space="preserve"> Джон Рескин  выступил  на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защиту Диккенса. Имея в виду обычные и распространенные в буржуазной критике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того времени упреки, предъявлявшиеся великому реалисту, Рескин писал в  1860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году: "Не следует отрицать  пользу  остроумия  и  проницательности  Диккенса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только потому, что он предпочитает говорить под лучами  яркого  сценического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освещения.  Основное  направление  и  цель  каждой  из  написанной  им  книг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совершенно правильны, и тем, кто интересуется социальными вопросами, следует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внимательно и серьезно изучить их все, а в особенности - "Тяжелые  времена".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Они  найдут,  что  многое  здесь  пристрастно,  и  могут  решить,  что   раз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пристрастно, значит  несправедливо;  но  если  они  исследуют  свидетельства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другой стороны, которую Диккенс как будто не учитывает, то труд, потраченный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на это, поможет  им  понять,  что  в  конечном  счете  его  взгляд  является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правильным, хотя он и выражен грубо и резко".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Все  доводы,  при  помощи  которых  Рескин  хочет  оправдать  Диккенса,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свидетельствуют о том, что  </w:t>
                  </w:r>
                  <w:hyperlink r:id="rId56" w:history="1">
                    <w:r>
                      <w:rPr>
                        <w:rStyle w:val="a3"/>
                      </w:rPr>
                      <w:t>истины</w:t>
                    </w:r>
                  </w:hyperlink>
                  <w:r>
                    <w:t>,  раскрытые  писателем  в  своем  романе,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показались  буржуазной  публике  ужасающими.  В  эпоху  Диккенса  смелым   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объективно  прогрессивным  фактом  было  уже  то,  что   писатель,   вопреки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утверждениям буржуазных идеологов о  стабильности  капитализма  и  классовом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мире, выступил с произведением,  в  котором  дал  наглядное  изображение  не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только несправедливости,  царящей  в  обществе,  но  и  борьбы  против  этой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несправедливости. Для того чтобы по заслугам оценить значение  романа,  надо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вспомнить известное письмо Ф. Энгельса к  английской  писательнице  Маргарет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Гаркнес. Оно относится к более позднему времени, к концу 1880 годов, но  тем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не менее его вполне уместно вспомнить  здесь,  ибо  в  своей  оценке  романа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Гаркнес "Городская  девушка"  Энгельс  высказал  положения,  в  полной  мере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применимые и к "Тяжелым временам". Слабость  произведения  писательницы,  по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определению Энгельса, состояла в том,  что  оно  давало  только  изображение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бедственного положения пролетариата, не показывая  борьбы,  которую  рабочие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вели против капиталистов. В этом отношении Диккенс, стоявший гораздо  дальше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от организованного политического движения рабочего класса, чем  М.  Гаркнес,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проявил  и  большую  объективность  и  большую  прозорливость.  Его   роман,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пользуясь выражением Ф. Энгельса из письма  к  М.  Каутской,  выполнял  свое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назначение, расшатывая оптимизм буржуазного мира, вселяя сомнения по  поводу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неизменности существующего строя.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Однако нельзя отрицать того, что, хотя Диккенс дал в романе изображение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классовой  борьбы,  его  собственная  позиция  в  этом   вопросе   не   была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революционной. Читатель, знакомый с романом, знает, что  Диккенс,  показывая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рабочих-чартистов, представил  наиболее  активного  организатора  их  борьбы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Слекбриджа в неприглядном свете. Для нас бесспорно, что неприязнь Диккенса к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этому персонажу отражает ограниченность взглядов писателя  на  революционные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методы борьбы, но это  не  дает  основания  отрицать  социальную  значимость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lastRenderedPageBreak/>
                    <w:t>романа.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Внимательно  читая  "Тяжелые  времена",   мы   со   всей   очевидностью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обнаруживаем, что Диккенс в ярких красках изображает  бедственное  положение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рабочих и считает  вполне  обоснованными  и  справедливыми  с  точки  зрения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гуманности их требования улучшить условия </w:t>
                  </w:r>
                  <w:hyperlink r:id="rId57" w:history="1">
                    <w:r>
                      <w:rPr>
                        <w:rStyle w:val="a3"/>
                      </w:rPr>
                      <w:t>жизни</w:t>
                    </w:r>
                  </w:hyperlink>
                  <w:r>
                    <w:t xml:space="preserve">  и  труда  пролетариата.  Не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может  быть  никаких  сомнений  в  том,  что   Диккенс   осуждает   жестокую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капиталистическую эксплуатацию. Однако, изображая  борьбу  рабочих  за  свои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человеческие  права,  Диккенс  выделяет  два  направления  в   среде   самих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пролетариев. Одно из них, как уже сказано, представлено в  образе  агитатора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Слекбриджа, прибывшего из </w:t>
                  </w:r>
                  <w:hyperlink r:id="rId58" w:history="1">
                    <w:r>
                      <w:rPr>
                        <w:rStyle w:val="a3"/>
                      </w:rPr>
                      <w:t>Лондона</w:t>
                    </w:r>
                  </w:hyperlink>
                  <w:r>
                    <w:t>, который требует решительных революционных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действий. Другое направление предстает в герое романа Стивене, который,  как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мы знаем, уклоняется от борьбы. Сочувствие Диккенса на  стороне  Стивена,  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решительно  настроенного  агитатора  он   изображает   как   отвратительного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демагога.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По поводу этого сопоставления образов в  романе  следует  прежде  всего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сказать, что оно соответствует объективной исторической истине.  Из  истории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чартистского движения известно, что в нем было два направления. Одно из них,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более революционное, получило название партии "физической  силы",  другое  -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партии "моральной силы". Диккенс, таким  образом,  только  отразил  реальный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факт, показав в образах романа разные тенденции в самом рабочем движении. Не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приходится отрицать того, что партия "моральной силы" выражала реформистские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мелкобуржуазные настроения в среде самого рабочего  класса.  Как  бы  то  ни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было, такова </w:t>
                  </w:r>
                  <w:hyperlink r:id="rId59" w:history="1">
                    <w:r>
                      <w:rPr>
                        <w:rStyle w:val="a3"/>
                      </w:rPr>
                      <w:t>истина</w:t>
                    </w:r>
                  </w:hyperlink>
                  <w:r>
                    <w:t>, и Диккенс не погрешил против нее в  своем  романе.  Для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его  современников  было  очевидно,  что  если  писатель  и   показывает   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отрицательном свете одно из течений первой пролетарской партии </w:t>
                  </w:r>
                  <w:hyperlink r:id="rId60" w:history="1">
                    <w:r>
                      <w:rPr>
                        <w:rStyle w:val="a3"/>
                      </w:rPr>
                      <w:t>Англии</w:t>
                    </w:r>
                  </w:hyperlink>
                  <w:r>
                    <w:t>, то  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целом  его  сочувствие  на  стороне  рабочего  движения,  а  не  на  стороне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угнетателей народа - капиталистов.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Английский прогрессивный писатель и критик Джек  Линдсей,  характеризуя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отношение Диккенса к  организованному  рабочему  движению,  писал:  "В  этом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вопросе, как и во многих других,  Диккенс  обнаруживает  двойственность;  он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поддерживает стремление рабочих к объединению и подчеркивает, что народ  сам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должен  завоевать  права,  которые  ему  никогда  не   будут   предоставлены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парламентом, но вместе с тем он испытывает некоторый  страх  перед  массовой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организацией. Он защищает тред-юнионизм, но опасается его  последствий.  Вот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почему  идеальным  образом  рабочего  для  него  является  Стивен   Блекпул,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одинаково враждебный и к забастовке и к хозяйничанию капиталиста. Вот почему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 романе нет эффективного завершения ни в эмоциональной, ни в художественном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отношении. Но автор не  изображает  Стивена  абсолютным  противником  метода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забастовочной борьбы. Стивен отказывается вступить в союз просто потому, что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он дал слово Рейчел; а когда хозяин делает из этого  вывод,  что  он  против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объединения рабочих, Стивен защищает своих  товарищей  и  говорит,  что  они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выполняют свой взаимный долг, объединяясь для защиты друг друга (J. Lindsay,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Charles Dickens, L. 1950, p.311).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Диккенс был решительным противником хищнической и стяжательской  морали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буржуазии, - того, что Карлайль определил как  мораль  "чистогана".  Диккенс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направил острие своей сатиры против  буржуазной  политической  экономии  так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называемой манчестерской  школы,  которая  обнажила  все  бездушие  "морали"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капиталистов. Мы обладаем замечательным документом, в  котором  Диккенс  сам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недвусмысленно выразил антибуржуазную направленность своего произведения.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В письме к Чарльзу Найту 13 января 1854 года  Диккенс  писал  о  романе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"Тяжелые времена": "Моя сатира направлена против тех, кто видит только цифры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и средние числа и ничего больше, - против представителей самого  ужасного  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противоестественного порока нашего  времени,  -  против  людей,  которые  на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долгие годы вперед причинят больше  ущерба  действительно  полезным  истинам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политической экономии, чем мог бы причинить я, при всем старании, за всю мою</w:t>
                  </w:r>
                </w:p>
                <w:p w:rsidR="00CD4040" w:rsidRDefault="00CD4040" w:rsidP="00CD4040">
                  <w:pPr>
                    <w:pStyle w:val="HTML"/>
                  </w:pPr>
                  <w:hyperlink r:id="rId61" w:history="1">
                    <w:r>
                      <w:rPr>
                        <w:rStyle w:val="a3"/>
                      </w:rPr>
                      <w:t>жизнь</w:t>
                    </w:r>
                  </w:hyperlink>
                  <w:r>
                    <w:t>; эти люди с мозгами набекрень  берут  среднюю  годовую  температуру  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Крыму в качестве обоснования для того, чтобы одеть солдата в нанковые  штаны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на ночь, когда и в мехах  можно  окоченеть  насмерть,  а  рабочего,  который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lastRenderedPageBreak/>
                    <w:t>ежедневно проходит по двенадцать миль к месту работы и  обратно,  они  будут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утешать, говоря ему, что расстояние между двумя населенными пунктами по всей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английской территории в среднем не превышает четырех миль. Вот! И что с ними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можно поделать?"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Идейный замысел писателя получил также выражение в его поисках названия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романа. Вот некоторые из названий  книги,  набросанных  Диккенсом:  "Упрямые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вещи", "Факты мистера Грэдграйнда", "Жернов", "Тяжелые времена", "Дважды два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- четыре", "Наш крепкоголовый друг",  "Простая  арифметика",  "Подсчет  -  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больше ничего", "Все дело в  цифрах",  "Философия  Грэдграйнда".  Мы  видим,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таким  образом,  что  пафос  книги  с  самого  начала  определялся   гневным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возмущением Диккенса против бесчеловечности буржуазной идеологии  чистогана,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против пресловутой "философии фактов" Грэдграйнда, столь блестяще обличенной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писателем на протяжении всего романа.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Социальный строй, где человек это только единица в числе многих  других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единиц, осуждается Диккенсом со всей страстью, на которую он  был  способен.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Мы знаем, что великому писателю был свойствен  добродушный  юмор.  В  других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романах мы этот юмор найдем, но в "Тяжелых временах" его нет, как нет его  и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 "Повести о двух городах". Здесь  Диккенс  беспощадно  сатиричен.  Бездушию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всей системы буржуазного общества  писатель  противопоставляет  естественные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живые человеческие стремления,  проявляющиеся  у  отдельных  героев.  </w:t>
                  </w:r>
                  <w:hyperlink r:id="rId62" w:history="1">
                    <w:r>
                      <w:rPr>
                        <w:rStyle w:val="a3"/>
                      </w:rPr>
                      <w:t>Жизнь</w:t>
                    </w:r>
                  </w:hyperlink>
                  <w:r>
                    <w:t>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основанная на трезвом практическом  расчете,  не  может  закончиться  ничем,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кроме катастрофы. Яснее всего это выражает </w:t>
                  </w:r>
                  <w:hyperlink r:id="rId63" w:history="1">
                    <w:r>
                      <w:rPr>
                        <w:rStyle w:val="a3"/>
                      </w:rPr>
                      <w:t>судьба</w:t>
                    </w:r>
                  </w:hyperlink>
                  <w:r>
                    <w:t xml:space="preserve"> детей мистера  Грэдграйнда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Тома и Луизы.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Но мы знаем, что моральной и физической катастрофой  завершается  также</w:t>
                  </w:r>
                </w:p>
                <w:p w:rsidR="00CD4040" w:rsidRDefault="00CD4040" w:rsidP="00CD4040">
                  <w:pPr>
                    <w:pStyle w:val="HTML"/>
                  </w:pPr>
                  <w:hyperlink r:id="rId64" w:history="1">
                    <w:r>
                      <w:rPr>
                        <w:rStyle w:val="a3"/>
                      </w:rPr>
                      <w:t>судьба</w:t>
                    </w:r>
                  </w:hyperlink>
                  <w:r>
                    <w:t xml:space="preserve"> главного положительного </w:t>
                  </w:r>
                  <w:hyperlink r:id="rId65" w:history="1">
                    <w:r>
                      <w:rPr>
                        <w:rStyle w:val="a3"/>
                      </w:rPr>
                      <w:t>героя</w:t>
                    </w:r>
                  </w:hyperlink>
                  <w:r>
                    <w:t xml:space="preserve"> романа Стивена Блекпула,  запутавшегося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 жизненных противоречиях. Однако и в этом виновато  буржуазное  общество  с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его ханжескими законами о браке и разводе, ставящее официальную мораль  выше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чувств живого человека.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Краснокирпичный  Кокстаун,  где  все  так  же  прямолинейно,  как  и  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философии  фактов  Грэдграйнда,  -  это  душная  темница  для  людей.   Миру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практического расчета Диккенс противопоставляет сердечные стремления  людей,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свойственное  им  чувство  красоты,  фантазию,  жажду  необыкновенного,   не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получающих удовлетворения в тесных  каменных  пределах,  в  которые  закован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человек общества, основанного на чистогане.  Символически  это  воплощено  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цирке Слири, появляющемся как в начале, так и в конце  романа.  Он  несет  с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собой дыхание какой-то иной </w:t>
                  </w:r>
                  <w:hyperlink r:id="rId66" w:history="1">
                    <w:r>
                      <w:rPr>
                        <w:rStyle w:val="a3"/>
                      </w:rPr>
                      <w:t>жизни</w:t>
                    </w:r>
                  </w:hyperlink>
                  <w:r>
                    <w:t>, пусть причудливой и почти нереальной,  но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все же такой, где ощущается раскованность человека.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"Тяжелые времена" - самый короткий из романов Диккенса. Он  уступает  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эпической широте другим его произведениям,  но  зато  более  концентрирован.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Книга  подобна  короткому,  до  сильному   удару,   нанесенному   человеком,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возмущение которого достигло предела. Она доказывает, что Диккенс далеко  не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всегда был тем благодушным  юмористом,  каким  его  иногда  представляют.  В</w:t>
                  </w:r>
                </w:p>
                <w:p w:rsidR="00CD4040" w:rsidRDefault="00CD4040" w:rsidP="00CD4040">
                  <w:pPr>
                    <w:pStyle w:val="HTML"/>
                  </w:pPr>
                  <w:r>
                    <w:t>"Тяжелых временах" мы видим не только Диккенса гуманиста, но и борца.</w:t>
                  </w:r>
                </w:p>
                <w:p w:rsidR="00CD4040" w:rsidRDefault="00CD4040" w:rsidP="00CD4040">
                  <w:pPr>
                    <w:pStyle w:val="HTML"/>
                  </w:pPr>
                </w:p>
                <w:p w:rsidR="00CD4040" w:rsidRDefault="00CD4040" w:rsidP="00CD4040">
                  <w:pPr>
                    <w:pStyle w:val="HTML"/>
                  </w:pPr>
                  <w:r>
                    <w:t xml:space="preserve">                                            </w:t>
                  </w:r>
                </w:p>
              </w:tc>
            </w:tr>
          </w:tbl>
          <w:p w:rsidR="00CD4040" w:rsidRDefault="00CD4040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635F4" w:rsidRDefault="001635F4"/>
    <w:sectPr w:rsidR="001635F4" w:rsidSect="00CD404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6B0" w:rsidRDefault="005026B0" w:rsidP="00033CB0">
      <w:r>
        <w:separator/>
      </w:r>
    </w:p>
  </w:endnote>
  <w:endnote w:type="continuationSeparator" w:id="1">
    <w:p w:rsidR="005026B0" w:rsidRDefault="005026B0" w:rsidP="00033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B0" w:rsidRDefault="00033CB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B0" w:rsidRDefault="00033CB0">
    <w:pPr>
      <w:pStyle w:val="a8"/>
    </w:pPr>
    <w:r w:rsidRPr="00033CB0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B0" w:rsidRDefault="00033C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6B0" w:rsidRDefault="005026B0" w:rsidP="00033CB0">
      <w:r>
        <w:separator/>
      </w:r>
    </w:p>
  </w:footnote>
  <w:footnote w:type="continuationSeparator" w:id="1">
    <w:p w:rsidR="005026B0" w:rsidRDefault="005026B0" w:rsidP="00033C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B0" w:rsidRDefault="00033C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B0" w:rsidRDefault="00033CB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CB0" w:rsidRDefault="00033C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C6E4E"/>
    <w:multiLevelType w:val="multilevel"/>
    <w:tmpl w:val="0570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422"/>
    <w:rsid w:val="00033CB0"/>
    <w:rsid w:val="001611BD"/>
    <w:rsid w:val="001635F4"/>
    <w:rsid w:val="003265EC"/>
    <w:rsid w:val="00413A61"/>
    <w:rsid w:val="005026B0"/>
    <w:rsid w:val="007A23EF"/>
    <w:rsid w:val="00C14422"/>
    <w:rsid w:val="00CD4040"/>
    <w:rsid w:val="00EF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EF4B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EF4B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EF4B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EF4BBB"/>
    <w:rPr>
      <w:color w:val="0000FF"/>
      <w:u w:val="single"/>
    </w:rPr>
  </w:style>
  <w:style w:type="paragraph" w:styleId="a4">
    <w:name w:val="Normal (Web)"/>
    <w:basedOn w:val="a"/>
    <w:rsid w:val="00EF4BBB"/>
    <w:pPr>
      <w:spacing w:before="100" w:beforeAutospacing="1" w:after="100" w:afterAutospacing="1"/>
    </w:pPr>
  </w:style>
  <w:style w:type="character" w:customStyle="1" w:styleId="editsection">
    <w:name w:val="editsection"/>
    <w:basedOn w:val="a0"/>
    <w:rsid w:val="00EF4BBB"/>
  </w:style>
  <w:style w:type="character" w:customStyle="1" w:styleId="toctoggle">
    <w:name w:val="toctoggle"/>
    <w:basedOn w:val="a0"/>
    <w:rsid w:val="00EF4BBB"/>
  </w:style>
  <w:style w:type="character" w:customStyle="1" w:styleId="tocnumber">
    <w:name w:val="tocnumber"/>
    <w:basedOn w:val="a0"/>
    <w:rsid w:val="00EF4BBB"/>
  </w:style>
  <w:style w:type="character" w:customStyle="1" w:styleId="toctext">
    <w:name w:val="toctext"/>
    <w:basedOn w:val="a0"/>
    <w:rsid w:val="00EF4BBB"/>
  </w:style>
  <w:style w:type="character" w:customStyle="1" w:styleId="mw-headline">
    <w:name w:val="mw-headline"/>
    <w:basedOn w:val="a0"/>
    <w:rsid w:val="00EF4BBB"/>
  </w:style>
  <w:style w:type="paragraph" w:styleId="HTML">
    <w:name w:val="HTML Preformatted"/>
    <w:basedOn w:val="a"/>
    <w:rsid w:val="00CD4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</w:rPr>
  </w:style>
  <w:style w:type="character" w:styleId="a5">
    <w:name w:val="Strong"/>
    <w:basedOn w:val="a0"/>
    <w:qFormat/>
    <w:rsid w:val="00CD4040"/>
    <w:rPr>
      <w:b/>
      <w:bCs/>
    </w:rPr>
  </w:style>
  <w:style w:type="paragraph" w:styleId="z-">
    <w:name w:val="HTML Top of Form"/>
    <w:basedOn w:val="a"/>
    <w:next w:val="a"/>
    <w:hidden/>
    <w:rsid w:val="00CD404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CD404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33C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3CB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33C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3C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3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617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50149">
                      <w:marLeft w:val="2928"/>
                      <w:marRight w:val="0"/>
                      <w:marTop w:val="7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471171">
                          <w:marLeft w:val="2928"/>
                          <w:marRight w:val="0"/>
                          <w:marTop w:val="7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20495">
                          <w:marLeft w:val="2928"/>
                          <w:marRight w:val="0"/>
                          <w:marTop w:val="7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9_%D0%B8%D1%8E%D0%BD%D1%8F" TargetMode="External"/><Relationship Id="rId18" Type="http://schemas.openxmlformats.org/officeDocument/2006/relationships/hyperlink" Target="http://ru.wikipedia.org/wiki/%D0%92%D0%B5%D0%BB%D0%B8%D0%BA%D0%BE%D0%B1%D1%80%D0%B8%D1%82%D0%B0%D0%BD%D0%B8%D1%8F" TargetMode="External"/><Relationship Id="rId26" Type="http://schemas.openxmlformats.org/officeDocument/2006/relationships/hyperlink" Target="http://ru.wikipedia.org/wiki/%D0%90%D0%BD%D0%B3%D0%BB%D0%B8%D0%B9%D1%81%D0%BA%D0%B8%D0%B9_%D1%8F%D0%B7%D1%8B%D0%BA" TargetMode="External"/><Relationship Id="rId39" Type="http://schemas.openxmlformats.org/officeDocument/2006/relationships/header" Target="header1.xml"/><Relationship Id="rId21" Type="http://schemas.openxmlformats.org/officeDocument/2006/relationships/hyperlink" Target="http://ru.wikipedia.org/wiki/%D0%90%D0%BD%D0%B3%D0%BB%D0%B8%D0%B9%D1%81%D0%BA%D0%B8%D0%B9_%D1%8F%D0%B7%D1%8B%D0%BA" TargetMode="External"/><Relationship Id="rId34" Type="http://schemas.openxmlformats.org/officeDocument/2006/relationships/hyperlink" Target="http://ru.wikipedia.org/w/index.php?title=%D0%A0%D0%B5%D0%BF%D0%BE%D1%80%D1%82%D1%91%D1%80&amp;action=edit" TargetMode="External"/><Relationship Id="rId42" Type="http://schemas.openxmlformats.org/officeDocument/2006/relationships/footer" Target="footer2.xml"/><Relationship Id="rId47" Type="http://schemas.openxmlformats.org/officeDocument/2006/relationships/hyperlink" Target="http://www.myriads.ru/theme-44.htm" TargetMode="External"/><Relationship Id="rId50" Type="http://schemas.openxmlformats.org/officeDocument/2006/relationships/hyperlink" Target="http://www.myriads.ru/theme-44.htm" TargetMode="External"/><Relationship Id="rId55" Type="http://schemas.openxmlformats.org/officeDocument/2006/relationships/hyperlink" Target="http://www.myriads.ru/theme-130.htm" TargetMode="External"/><Relationship Id="rId63" Type="http://schemas.openxmlformats.org/officeDocument/2006/relationships/hyperlink" Target="http://www.myriads.ru/theme-44.htm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ru.wikipedia.org/wiki/%D0%98%D0%B7%D0%BE%D0%B1%D1%80%D0%B0%D0%B6%D0%B5%D0%BD%D0%B8%D0%B5:Charles_Dickens2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A%D0%B5%D0%BD%D1%82" TargetMode="External"/><Relationship Id="rId29" Type="http://schemas.openxmlformats.org/officeDocument/2006/relationships/hyperlink" Target="http://ru.wikipedia.org/w/index.php?title=%D0%9B%D0%B5%D0%BD%D0%B4%D0%BF%D0%BE%D1%80%D1%82&amp;action=edi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F%D0%BE%D1%80%D1%82%D1%81%D0%BC%D1%83%D1%82" TargetMode="External"/><Relationship Id="rId24" Type="http://schemas.openxmlformats.org/officeDocument/2006/relationships/hyperlink" Target="http://ru.wikipedia.org/wiki/%D0%92%D0%B5%D0%BB%D0%B8%D0%BA%D0%BE%D0%B1%D1%80%D0%B8%D1%82%D0%B0%D0%BD%D0%B8%D1%8F" TargetMode="External"/><Relationship Id="rId32" Type="http://schemas.openxmlformats.org/officeDocument/2006/relationships/hyperlink" Target="http://ru.wikipedia.org/w/index.php?title=%D0%94%D0%B5%D1%82%D1%81%D0%BA%D0%B8%D0%B9_%D1%82%D1%80%D1%83%D0%B4&amp;action=edit" TargetMode="External"/><Relationship Id="rId37" Type="http://schemas.openxmlformats.org/officeDocument/2006/relationships/hyperlink" Target="http://ru.wikipedia.org/wiki/%D0%9B%D0%B8%D1%82%D0%B5%D1%80%D0%B0%D1%82%D1%83%D1%80%D0%B0" TargetMode="External"/><Relationship Id="rId40" Type="http://schemas.openxmlformats.org/officeDocument/2006/relationships/header" Target="header2.xml"/><Relationship Id="rId45" Type="http://schemas.openxmlformats.org/officeDocument/2006/relationships/hyperlink" Target="http://www.myriads.ru/theme-79.htm" TargetMode="External"/><Relationship Id="rId53" Type="http://schemas.openxmlformats.org/officeDocument/2006/relationships/hyperlink" Target="http://www.myriads.ru/theme-79.htm" TargetMode="External"/><Relationship Id="rId58" Type="http://schemas.openxmlformats.org/officeDocument/2006/relationships/hyperlink" Target="http://www.myriads.ru/theme-6.htm" TargetMode="External"/><Relationship Id="rId66" Type="http://schemas.openxmlformats.org/officeDocument/2006/relationships/hyperlink" Target="http://www.myriads.ru/theme-79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/index.php?title=%D0%93%D0%B5%D0%B9%D0%B4%D1%81%D1%85%D0%B8%D0%BB%D0%BB&amp;action=edit" TargetMode="External"/><Relationship Id="rId23" Type="http://schemas.openxmlformats.org/officeDocument/2006/relationships/hyperlink" Target="http://ru.wikipedia.org/wiki/1870" TargetMode="External"/><Relationship Id="rId28" Type="http://schemas.openxmlformats.org/officeDocument/2006/relationships/hyperlink" Target="http://ru.wikipedia.org/wiki/7_%D1%84%D0%B5%D0%B2%D1%80%D0%B0%D0%BB%D1%8F" TargetMode="External"/><Relationship Id="rId36" Type="http://schemas.openxmlformats.org/officeDocument/2006/relationships/hyperlink" Target="http://ru.wikipedia.org/wiki/%D0%9F%D0%B0%D1%80%D0%BB%D0%B0%D0%BC%D0%B5%D0%BD%D1%82" TargetMode="External"/><Relationship Id="rId49" Type="http://schemas.openxmlformats.org/officeDocument/2006/relationships/hyperlink" Target="http://www.myriads.ru/theme-79.htm" TargetMode="External"/><Relationship Id="rId57" Type="http://schemas.openxmlformats.org/officeDocument/2006/relationships/hyperlink" Target="http://www.myriads.ru/theme-79.htm" TargetMode="External"/><Relationship Id="rId61" Type="http://schemas.openxmlformats.org/officeDocument/2006/relationships/hyperlink" Target="http://www.myriads.ru/theme-79.htm" TargetMode="External"/><Relationship Id="rId10" Type="http://schemas.openxmlformats.org/officeDocument/2006/relationships/hyperlink" Target="http://ru.wikipedia.org/wiki/1812" TargetMode="External"/><Relationship Id="rId19" Type="http://schemas.openxmlformats.org/officeDocument/2006/relationships/hyperlink" Target="http://ru.wikipedia.org/wiki/%D0%9F%D0%B8%D1%81%D0%B0%D1%82%D0%B5%D0%BB%D1%8C" TargetMode="External"/><Relationship Id="rId31" Type="http://schemas.openxmlformats.org/officeDocument/2006/relationships/hyperlink" Target="http://ru.wikipedia.org/w/index.php?title=%D0%94%D0%BE%D0%BB%D0%B3%D0%BE%D0%B2%D0%B0%D1%8F_%D1%82%D1%8E%D1%80%D1%8C%D0%BC%D0%B0&amp;action=edit" TargetMode="External"/><Relationship Id="rId44" Type="http://schemas.openxmlformats.org/officeDocument/2006/relationships/footer" Target="footer3.xml"/><Relationship Id="rId52" Type="http://schemas.openxmlformats.org/officeDocument/2006/relationships/hyperlink" Target="http://www.myriads.ru/theme-79.htm" TargetMode="External"/><Relationship Id="rId60" Type="http://schemas.openxmlformats.org/officeDocument/2006/relationships/hyperlink" Target="http://www.myriads.ru/theme-114.htm" TargetMode="External"/><Relationship Id="rId65" Type="http://schemas.openxmlformats.org/officeDocument/2006/relationships/hyperlink" Target="http://www.myriads.ru/theme-2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7_%D1%84%D0%B5%D0%B2%D1%80%D0%B0%D0%BB%D1%8F" TargetMode="External"/><Relationship Id="rId14" Type="http://schemas.openxmlformats.org/officeDocument/2006/relationships/hyperlink" Target="http://ru.wikipedia.org/wiki/1870" TargetMode="External"/><Relationship Id="rId22" Type="http://schemas.openxmlformats.org/officeDocument/2006/relationships/hyperlink" Target="http://ru.wikipedia.org/wiki/1812" TargetMode="External"/><Relationship Id="rId27" Type="http://schemas.openxmlformats.org/officeDocument/2006/relationships/hyperlink" Target="http://ru.wikipedia.org/wiki/%D0%A7%D0%B5%D1%81%D1%82%D0%B5%D1%80%D1%82%D0%BE%D0%BD%2C_%D0%93%D0%B8%D0%BB%D0%B1%D0%B5%D1%80%D1%82_%D0%9A%D0%B8%D0%B9%D1%82" TargetMode="External"/><Relationship Id="rId30" Type="http://schemas.openxmlformats.org/officeDocument/2006/relationships/hyperlink" Target="http://ru.wikipedia.org/wiki/%D0%9F%D0%BE%D1%80%D1%82%D1%81%D0%BC%D1%83%D1%82" TargetMode="External"/><Relationship Id="rId35" Type="http://schemas.openxmlformats.org/officeDocument/2006/relationships/hyperlink" Target="http://ru.wikipedia.org/wiki/%D0%94%D0%B5%D0%B1%D0%B0%D1%82%D1%8B" TargetMode="External"/><Relationship Id="rId43" Type="http://schemas.openxmlformats.org/officeDocument/2006/relationships/header" Target="header3.xml"/><Relationship Id="rId48" Type="http://schemas.openxmlformats.org/officeDocument/2006/relationships/hyperlink" Target="http://www.myriads.ru/theme-121.htm" TargetMode="External"/><Relationship Id="rId56" Type="http://schemas.openxmlformats.org/officeDocument/2006/relationships/hyperlink" Target="http://www.myriads.ru/theme-64.htm" TargetMode="External"/><Relationship Id="rId64" Type="http://schemas.openxmlformats.org/officeDocument/2006/relationships/hyperlink" Target="http://www.myriads.ru/theme-44.htm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www.myriads.ru/theme-114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92%D0%B5%D0%BB%D0%B8%D0%BA%D0%BE%D0%B1%D1%80%D0%B8%D1%82%D0%B0%D0%BD%D0%B8%D1%8F" TargetMode="External"/><Relationship Id="rId17" Type="http://schemas.openxmlformats.org/officeDocument/2006/relationships/hyperlink" Target="http://ru.wikipedia.org/wiki/%D0%92%D0%B5%D0%BB%D0%B8%D0%BA%D0%BE%D0%B1%D1%80%D0%B8%D1%82%D0%B0%D0%BD%D0%B8%D1%8F" TargetMode="External"/><Relationship Id="rId25" Type="http://schemas.openxmlformats.org/officeDocument/2006/relationships/hyperlink" Target="http://ru.wikipedia.org/wiki/%D0%9F%D0%B8%D1%81%D0%B0%D1%82%D0%B5%D0%BB%D1%8C" TargetMode="External"/><Relationship Id="rId33" Type="http://schemas.openxmlformats.org/officeDocument/2006/relationships/hyperlink" Target="http://ru.wikipedia.org/wiki/%D0%A4%D0%B0%D0%B1%D1%80%D0%B8%D0%BA%D0%B0" TargetMode="External"/><Relationship Id="rId38" Type="http://schemas.openxmlformats.org/officeDocument/2006/relationships/hyperlink" Target="http://ru.wikipedia.org/wiki/1836" TargetMode="External"/><Relationship Id="rId46" Type="http://schemas.openxmlformats.org/officeDocument/2006/relationships/hyperlink" Target="http://www.myriads.ru/theme-114.htm" TargetMode="External"/><Relationship Id="rId59" Type="http://schemas.openxmlformats.org/officeDocument/2006/relationships/hyperlink" Target="http://www.myriads.ru/theme-64.htm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ru.wikipedia.org/wiki/%D0%9D%D0%BE%D0%B2%D0%B5%D0%BB%D0%BB%D0%B0" TargetMode="External"/><Relationship Id="rId41" Type="http://schemas.openxmlformats.org/officeDocument/2006/relationships/footer" Target="footer1.xml"/><Relationship Id="rId54" Type="http://schemas.openxmlformats.org/officeDocument/2006/relationships/hyperlink" Target="http://www.myriads.ru/theme-99.htm" TargetMode="External"/><Relationship Id="rId62" Type="http://schemas.openxmlformats.org/officeDocument/2006/relationships/hyperlink" Target="http://www.myriads.ru/theme-7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3758</Words>
  <Characters>21426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Чарльз Диккенс</vt:lpstr>
    </vt:vector>
  </TitlesOfParts>
  <Company>USER5</Company>
  <LinksUpToDate>false</LinksUpToDate>
  <CharactersWithSpaces>25134</CharactersWithSpaces>
  <SharedDoc>false</SharedDoc>
  <HLinks>
    <vt:vector size="324" baseType="variant">
      <vt:variant>
        <vt:i4>7274598</vt:i4>
      </vt:variant>
      <vt:variant>
        <vt:i4>162</vt:i4>
      </vt:variant>
      <vt:variant>
        <vt:i4>0</vt:i4>
      </vt:variant>
      <vt:variant>
        <vt:i4>5</vt:i4>
      </vt:variant>
      <vt:variant>
        <vt:lpwstr>http://www.myriads.ru/theme-79.htm</vt:lpwstr>
      </vt:variant>
      <vt:variant>
        <vt:lpwstr/>
      </vt:variant>
      <vt:variant>
        <vt:i4>6488163</vt:i4>
      </vt:variant>
      <vt:variant>
        <vt:i4>159</vt:i4>
      </vt:variant>
      <vt:variant>
        <vt:i4>0</vt:i4>
      </vt:variant>
      <vt:variant>
        <vt:i4>5</vt:i4>
      </vt:variant>
      <vt:variant>
        <vt:lpwstr>http://www.myriads.ru/theme-25.htm</vt:lpwstr>
      </vt:variant>
      <vt:variant>
        <vt:lpwstr/>
      </vt:variant>
      <vt:variant>
        <vt:i4>6422629</vt:i4>
      </vt:variant>
      <vt:variant>
        <vt:i4>156</vt:i4>
      </vt:variant>
      <vt:variant>
        <vt:i4>0</vt:i4>
      </vt:variant>
      <vt:variant>
        <vt:i4>5</vt:i4>
      </vt:variant>
      <vt:variant>
        <vt:lpwstr>http://www.myriads.ru/theme-44.htm</vt:lpwstr>
      </vt:variant>
      <vt:variant>
        <vt:lpwstr/>
      </vt:variant>
      <vt:variant>
        <vt:i4>6422629</vt:i4>
      </vt:variant>
      <vt:variant>
        <vt:i4>153</vt:i4>
      </vt:variant>
      <vt:variant>
        <vt:i4>0</vt:i4>
      </vt:variant>
      <vt:variant>
        <vt:i4>5</vt:i4>
      </vt:variant>
      <vt:variant>
        <vt:lpwstr>http://www.myriads.ru/theme-44.htm</vt:lpwstr>
      </vt:variant>
      <vt:variant>
        <vt:lpwstr/>
      </vt:variant>
      <vt:variant>
        <vt:i4>7274598</vt:i4>
      </vt:variant>
      <vt:variant>
        <vt:i4>150</vt:i4>
      </vt:variant>
      <vt:variant>
        <vt:i4>0</vt:i4>
      </vt:variant>
      <vt:variant>
        <vt:i4>5</vt:i4>
      </vt:variant>
      <vt:variant>
        <vt:lpwstr>http://www.myriads.ru/theme-79.htm</vt:lpwstr>
      </vt:variant>
      <vt:variant>
        <vt:lpwstr/>
      </vt:variant>
      <vt:variant>
        <vt:i4>7274598</vt:i4>
      </vt:variant>
      <vt:variant>
        <vt:i4>147</vt:i4>
      </vt:variant>
      <vt:variant>
        <vt:i4>0</vt:i4>
      </vt:variant>
      <vt:variant>
        <vt:i4>5</vt:i4>
      </vt:variant>
      <vt:variant>
        <vt:lpwstr>http://www.myriads.ru/theme-79.htm</vt:lpwstr>
      </vt:variant>
      <vt:variant>
        <vt:lpwstr/>
      </vt:variant>
      <vt:variant>
        <vt:i4>3670118</vt:i4>
      </vt:variant>
      <vt:variant>
        <vt:i4>144</vt:i4>
      </vt:variant>
      <vt:variant>
        <vt:i4>0</vt:i4>
      </vt:variant>
      <vt:variant>
        <vt:i4>5</vt:i4>
      </vt:variant>
      <vt:variant>
        <vt:lpwstr>http://www.myriads.ru/theme-114.htm</vt:lpwstr>
      </vt:variant>
      <vt:variant>
        <vt:lpwstr/>
      </vt:variant>
      <vt:variant>
        <vt:i4>6422631</vt:i4>
      </vt:variant>
      <vt:variant>
        <vt:i4>141</vt:i4>
      </vt:variant>
      <vt:variant>
        <vt:i4>0</vt:i4>
      </vt:variant>
      <vt:variant>
        <vt:i4>5</vt:i4>
      </vt:variant>
      <vt:variant>
        <vt:lpwstr>http://www.myriads.ru/theme-64.htm</vt:lpwstr>
      </vt:variant>
      <vt:variant>
        <vt:lpwstr/>
      </vt:variant>
      <vt:variant>
        <vt:i4>589909</vt:i4>
      </vt:variant>
      <vt:variant>
        <vt:i4>138</vt:i4>
      </vt:variant>
      <vt:variant>
        <vt:i4>0</vt:i4>
      </vt:variant>
      <vt:variant>
        <vt:i4>5</vt:i4>
      </vt:variant>
      <vt:variant>
        <vt:lpwstr>http://www.myriads.ru/theme-6.htm</vt:lpwstr>
      </vt:variant>
      <vt:variant>
        <vt:lpwstr/>
      </vt:variant>
      <vt:variant>
        <vt:i4>7274598</vt:i4>
      </vt:variant>
      <vt:variant>
        <vt:i4>135</vt:i4>
      </vt:variant>
      <vt:variant>
        <vt:i4>0</vt:i4>
      </vt:variant>
      <vt:variant>
        <vt:i4>5</vt:i4>
      </vt:variant>
      <vt:variant>
        <vt:lpwstr>http://www.myriads.ru/theme-79.htm</vt:lpwstr>
      </vt:variant>
      <vt:variant>
        <vt:lpwstr/>
      </vt:variant>
      <vt:variant>
        <vt:i4>6422631</vt:i4>
      </vt:variant>
      <vt:variant>
        <vt:i4>132</vt:i4>
      </vt:variant>
      <vt:variant>
        <vt:i4>0</vt:i4>
      </vt:variant>
      <vt:variant>
        <vt:i4>5</vt:i4>
      </vt:variant>
      <vt:variant>
        <vt:lpwstr>http://www.myriads.ru/theme-64.htm</vt:lpwstr>
      </vt:variant>
      <vt:variant>
        <vt:lpwstr/>
      </vt:variant>
      <vt:variant>
        <vt:i4>3801186</vt:i4>
      </vt:variant>
      <vt:variant>
        <vt:i4>129</vt:i4>
      </vt:variant>
      <vt:variant>
        <vt:i4>0</vt:i4>
      </vt:variant>
      <vt:variant>
        <vt:i4>5</vt:i4>
      </vt:variant>
      <vt:variant>
        <vt:lpwstr>http://www.myriads.ru/theme-130.htm</vt:lpwstr>
      </vt:variant>
      <vt:variant>
        <vt:lpwstr/>
      </vt:variant>
      <vt:variant>
        <vt:i4>7274600</vt:i4>
      </vt:variant>
      <vt:variant>
        <vt:i4>126</vt:i4>
      </vt:variant>
      <vt:variant>
        <vt:i4>0</vt:i4>
      </vt:variant>
      <vt:variant>
        <vt:i4>5</vt:i4>
      </vt:variant>
      <vt:variant>
        <vt:lpwstr>http://www.myriads.ru/theme-99.htm</vt:lpwstr>
      </vt:variant>
      <vt:variant>
        <vt:lpwstr/>
      </vt:variant>
      <vt:variant>
        <vt:i4>7274598</vt:i4>
      </vt:variant>
      <vt:variant>
        <vt:i4>123</vt:i4>
      </vt:variant>
      <vt:variant>
        <vt:i4>0</vt:i4>
      </vt:variant>
      <vt:variant>
        <vt:i4>5</vt:i4>
      </vt:variant>
      <vt:variant>
        <vt:lpwstr>http://www.myriads.ru/theme-79.htm</vt:lpwstr>
      </vt:variant>
      <vt:variant>
        <vt:lpwstr/>
      </vt:variant>
      <vt:variant>
        <vt:i4>1179721</vt:i4>
      </vt:variant>
      <vt:variant>
        <vt:i4>120</vt:i4>
      </vt:variant>
      <vt:variant>
        <vt:i4>0</vt:i4>
      </vt:variant>
      <vt:variant>
        <vt:i4>5</vt:i4>
      </vt:variant>
      <vt:variant>
        <vt:lpwstr>http://foreign-prose.myriads.ru/</vt:lpwstr>
      </vt:variant>
      <vt:variant>
        <vt:lpwstr/>
      </vt:variant>
      <vt:variant>
        <vt:i4>7274598</vt:i4>
      </vt:variant>
      <vt:variant>
        <vt:i4>117</vt:i4>
      </vt:variant>
      <vt:variant>
        <vt:i4>0</vt:i4>
      </vt:variant>
      <vt:variant>
        <vt:i4>5</vt:i4>
      </vt:variant>
      <vt:variant>
        <vt:lpwstr>http://www.myriads.ru/theme-79.htm</vt:lpwstr>
      </vt:variant>
      <vt:variant>
        <vt:lpwstr/>
      </vt:variant>
      <vt:variant>
        <vt:i4>3670118</vt:i4>
      </vt:variant>
      <vt:variant>
        <vt:i4>114</vt:i4>
      </vt:variant>
      <vt:variant>
        <vt:i4>0</vt:i4>
      </vt:variant>
      <vt:variant>
        <vt:i4>5</vt:i4>
      </vt:variant>
      <vt:variant>
        <vt:lpwstr>http://www.myriads.ru/theme-114.htm</vt:lpwstr>
      </vt:variant>
      <vt:variant>
        <vt:lpwstr/>
      </vt:variant>
      <vt:variant>
        <vt:i4>6422629</vt:i4>
      </vt:variant>
      <vt:variant>
        <vt:i4>111</vt:i4>
      </vt:variant>
      <vt:variant>
        <vt:i4>0</vt:i4>
      </vt:variant>
      <vt:variant>
        <vt:i4>5</vt:i4>
      </vt:variant>
      <vt:variant>
        <vt:lpwstr>http://www.myriads.ru/theme-44.htm</vt:lpwstr>
      </vt:variant>
      <vt:variant>
        <vt:lpwstr/>
      </vt:variant>
      <vt:variant>
        <vt:i4>7274598</vt:i4>
      </vt:variant>
      <vt:variant>
        <vt:i4>108</vt:i4>
      </vt:variant>
      <vt:variant>
        <vt:i4>0</vt:i4>
      </vt:variant>
      <vt:variant>
        <vt:i4>5</vt:i4>
      </vt:variant>
      <vt:variant>
        <vt:lpwstr>http://www.myriads.ru/theme-79.htm</vt:lpwstr>
      </vt:variant>
      <vt:variant>
        <vt:lpwstr/>
      </vt:variant>
      <vt:variant>
        <vt:i4>3866723</vt:i4>
      </vt:variant>
      <vt:variant>
        <vt:i4>105</vt:i4>
      </vt:variant>
      <vt:variant>
        <vt:i4>0</vt:i4>
      </vt:variant>
      <vt:variant>
        <vt:i4>5</vt:i4>
      </vt:variant>
      <vt:variant>
        <vt:lpwstr>http://www.myriads.ru/theme-121.htm</vt:lpwstr>
      </vt:variant>
      <vt:variant>
        <vt:lpwstr/>
      </vt:variant>
      <vt:variant>
        <vt:i4>6422629</vt:i4>
      </vt:variant>
      <vt:variant>
        <vt:i4>102</vt:i4>
      </vt:variant>
      <vt:variant>
        <vt:i4>0</vt:i4>
      </vt:variant>
      <vt:variant>
        <vt:i4>5</vt:i4>
      </vt:variant>
      <vt:variant>
        <vt:lpwstr>http://www.myriads.ru/theme-44.htm</vt:lpwstr>
      </vt:variant>
      <vt:variant>
        <vt:lpwstr/>
      </vt:variant>
      <vt:variant>
        <vt:i4>3670118</vt:i4>
      </vt:variant>
      <vt:variant>
        <vt:i4>99</vt:i4>
      </vt:variant>
      <vt:variant>
        <vt:i4>0</vt:i4>
      </vt:variant>
      <vt:variant>
        <vt:i4>5</vt:i4>
      </vt:variant>
      <vt:variant>
        <vt:lpwstr>http://www.myriads.ru/theme-114.htm</vt:lpwstr>
      </vt:variant>
      <vt:variant>
        <vt:lpwstr/>
      </vt:variant>
      <vt:variant>
        <vt:i4>7274598</vt:i4>
      </vt:variant>
      <vt:variant>
        <vt:i4>96</vt:i4>
      </vt:variant>
      <vt:variant>
        <vt:i4>0</vt:i4>
      </vt:variant>
      <vt:variant>
        <vt:i4>5</vt:i4>
      </vt:variant>
      <vt:variant>
        <vt:lpwstr>http://www.myriads.ru/theme-79.htm</vt:lpwstr>
      </vt:variant>
      <vt:variant>
        <vt:lpwstr/>
      </vt:variant>
      <vt:variant>
        <vt:i4>655382</vt:i4>
      </vt:variant>
      <vt:variant>
        <vt:i4>93</vt:i4>
      </vt:variant>
      <vt:variant>
        <vt:i4>0</vt:i4>
      </vt:variant>
      <vt:variant>
        <vt:i4>5</vt:i4>
      </vt:variant>
      <vt:variant>
        <vt:lpwstr>http://ru.wikipedia.org/wiki/1836</vt:lpwstr>
      </vt:variant>
      <vt:variant>
        <vt:lpwstr/>
      </vt:variant>
      <vt:variant>
        <vt:i4>524354</vt:i4>
      </vt:variant>
      <vt:variant>
        <vt:i4>90</vt:i4>
      </vt:variant>
      <vt:variant>
        <vt:i4>0</vt:i4>
      </vt:variant>
      <vt:variant>
        <vt:i4>5</vt:i4>
      </vt:variant>
      <vt:variant>
        <vt:lpwstr>http://ru.wikipedia.org/wiki/%D0%9B%D0%B8%D1%82%D0%B5%D1%80%D0%B0%D1%82%D1%83%D1%80%D0%B0</vt:lpwstr>
      </vt:variant>
      <vt:variant>
        <vt:lpwstr/>
      </vt:variant>
      <vt:variant>
        <vt:i4>2359401</vt:i4>
      </vt:variant>
      <vt:variant>
        <vt:i4>87</vt:i4>
      </vt:variant>
      <vt:variant>
        <vt:i4>0</vt:i4>
      </vt:variant>
      <vt:variant>
        <vt:i4>5</vt:i4>
      </vt:variant>
      <vt:variant>
        <vt:lpwstr>http://ru.wikipedia.org/wiki/%D0%9F%D0%B0%D1%80%D0%BB%D0%B0%D0%BC%D0%B5%D0%BD%D1%82</vt:lpwstr>
      </vt:variant>
      <vt:variant>
        <vt:lpwstr/>
      </vt:variant>
      <vt:variant>
        <vt:i4>5439516</vt:i4>
      </vt:variant>
      <vt:variant>
        <vt:i4>84</vt:i4>
      </vt:variant>
      <vt:variant>
        <vt:i4>0</vt:i4>
      </vt:variant>
      <vt:variant>
        <vt:i4>5</vt:i4>
      </vt:variant>
      <vt:variant>
        <vt:lpwstr>http://ru.wikipedia.org/wiki/%D0%94%D0%B5%D0%B1%D0%B0%D1%82%D1%8B</vt:lpwstr>
      </vt:variant>
      <vt:variant>
        <vt:lpwstr/>
      </vt:variant>
      <vt:variant>
        <vt:i4>4128822</vt:i4>
      </vt:variant>
      <vt:variant>
        <vt:i4>81</vt:i4>
      </vt:variant>
      <vt:variant>
        <vt:i4>0</vt:i4>
      </vt:variant>
      <vt:variant>
        <vt:i4>5</vt:i4>
      </vt:variant>
      <vt:variant>
        <vt:lpwstr>http://ru.wikipedia.org/w/index.php?title=%D0%A0%D0%B5%D0%BF%D0%BE%D1%80%D1%82%D1%91%D1%80&amp;action=edit</vt:lpwstr>
      </vt:variant>
      <vt:variant>
        <vt:lpwstr/>
      </vt:variant>
      <vt:variant>
        <vt:i4>2555955</vt:i4>
      </vt:variant>
      <vt:variant>
        <vt:i4>78</vt:i4>
      </vt:variant>
      <vt:variant>
        <vt:i4>0</vt:i4>
      </vt:variant>
      <vt:variant>
        <vt:i4>5</vt:i4>
      </vt:variant>
      <vt:variant>
        <vt:lpwstr>http://ru.wikipedia.org/wiki/%D0%A4%D0%B0%D0%B1%D1%80%D0%B8%D0%BA%D0%B0</vt:lpwstr>
      </vt:variant>
      <vt:variant>
        <vt:lpwstr/>
      </vt:variant>
      <vt:variant>
        <vt:i4>5963823</vt:i4>
      </vt:variant>
      <vt:variant>
        <vt:i4>75</vt:i4>
      </vt:variant>
      <vt:variant>
        <vt:i4>0</vt:i4>
      </vt:variant>
      <vt:variant>
        <vt:i4>5</vt:i4>
      </vt:variant>
      <vt:variant>
        <vt:lpwstr>http://ru.wikipedia.org/w/index.php?title=%D0%94%D0%B5%D1%82%D1%81%D0%BA%D0%B8%D0%B9_%D1%82%D1%80%D1%83%D0%B4&amp;action=edit</vt:lpwstr>
      </vt:variant>
      <vt:variant>
        <vt:lpwstr/>
      </vt:variant>
      <vt:variant>
        <vt:i4>2228305</vt:i4>
      </vt:variant>
      <vt:variant>
        <vt:i4>72</vt:i4>
      </vt:variant>
      <vt:variant>
        <vt:i4>0</vt:i4>
      </vt:variant>
      <vt:variant>
        <vt:i4>5</vt:i4>
      </vt:variant>
      <vt:variant>
        <vt:lpwstr>http://ru.wikipedia.org/w/index.php?title=%D0%94%D0%BE%D0%BB%D0%B3%D0%BE%D0%B2%D0%B0%D1%8F_%D1%82%D1%8E%D1%80%D1%8C%D0%BC%D0%B0&amp;action=edit</vt:lpwstr>
      </vt:variant>
      <vt:variant>
        <vt:lpwstr/>
      </vt:variant>
      <vt:variant>
        <vt:i4>524366</vt:i4>
      </vt:variant>
      <vt:variant>
        <vt:i4>69</vt:i4>
      </vt:variant>
      <vt:variant>
        <vt:i4>0</vt:i4>
      </vt:variant>
      <vt:variant>
        <vt:i4>5</vt:i4>
      </vt:variant>
      <vt:variant>
        <vt:lpwstr>http://ru.wikipedia.org/wiki/%D0%9F%D0%BE%D1%80%D1%82%D1%81%D0%BC%D1%83%D1%82</vt:lpwstr>
      </vt:variant>
      <vt:variant>
        <vt:lpwstr/>
      </vt:variant>
      <vt:variant>
        <vt:i4>3932271</vt:i4>
      </vt:variant>
      <vt:variant>
        <vt:i4>66</vt:i4>
      </vt:variant>
      <vt:variant>
        <vt:i4>0</vt:i4>
      </vt:variant>
      <vt:variant>
        <vt:i4>5</vt:i4>
      </vt:variant>
      <vt:variant>
        <vt:lpwstr>http://ru.wikipedia.org/w/index.php?title=%D0%9B%D0%B5%D0%BD%D0%B4%D0%BF%D0%BE%D1%80%D1%82&amp;action=edit</vt:lpwstr>
      </vt:variant>
      <vt:variant>
        <vt:lpwstr/>
      </vt:variant>
      <vt:variant>
        <vt:i4>1245281</vt:i4>
      </vt:variant>
      <vt:variant>
        <vt:i4>63</vt:i4>
      </vt:variant>
      <vt:variant>
        <vt:i4>0</vt:i4>
      </vt:variant>
      <vt:variant>
        <vt:i4>5</vt:i4>
      </vt:variant>
      <vt:variant>
        <vt:lpwstr>http://ru.wikipedia.org/wiki/7_%D1%84%D0%B5%D0%B2%D1%80%D0%B0%D0%BB%D1%8F</vt:lpwstr>
      </vt:variant>
      <vt:variant>
        <vt:lpwstr/>
      </vt:variant>
      <vt:variant>
        <vt:i4>1769499</vt:i4>
      </vt:variant>
      <vt:variant>
        <vt:i4>60</vt:i4>
      </vt:variant>
      <vt:variant>
        <vt:i4>0</vt:i4>
      </vt:variant>
      <vt:variant>
        <vt:i4>5</vt:i4>
      </vt:variant>
      <vt:variant>
        <vt:lpwstr>http://ru.wikipedia.org/wiki/%D0%A7%D0%B5%D1%81%D1%82%D0%B5%D1%80%D1%82%D0%BE%D0%BD%2C_%D0%93%D0%B8%D0%BB%D0%B1%D0%B5%D1%80%D1%82_%D0%9A%D0%B8%D0%B9%D1%82</vt:lpwstr>
      </vt:variant>
      <vt:variant>
        <vt:lpwstr/>
      </vt:variant>
      <vt:variant>
        <vt:i4>327803</vt:i4>
      </vt:variant>
      <vt:variant>
        <vt:i4>57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524308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http://ru.wikipedia.org/wiki/%D0%9F%D0%B8%D1%81%D0%B0%D1%82%D0%B5%D0%BB%D1%8C</vt:lpwstr>
      </vt:variant>
      <vt:variant>
        <vt:lpwstr/>
      </vt:variant>
      <vt:variant>
        <vt:i4>524304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http://ru.wikipedia.org/wiki/%D0%92%D0%B5%D0%BB%D0%B8%D0%BA%D0%BE%D0%B1%D1%80%D0%B8%D1%82%D0%B0%D0%BD%D0%B8%D1%8F</vt:lpwstr>
      </vt:variant>
      <vt:variant>
        <vt:lpwstr/>
      </vt:variant>
      <vt:variant>
        <vt:i4>917526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http://ru.wikipedia.org/wiki/1870</vt:lpwstr>
      </vt:variant>
      <vt:variant>
        <vt:lpwstr/>
      </vt:variant>
      <vt:variant>
        <vt:i4>524310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http://ru.wikipedia.org/wiki/1812</vt:lpwstr>
      </vt:variant>
      <vt:variant>
        <vt:lpwstr/>
      </vt:variant>
      <vt:variant>
        <vt:i4>327803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2359401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http://ru.wikipedia.org/wiki/%D0%9D%D0%BE%D0%B2%D0%B5%D0%BB%D0%BB%D0%B0</vt:lpwstr>
      </vt:variant>
      <vt:variant>
        <vt:lpwstr/>
      </vt:variant>
      <vt:variant>
        <vt:i4>524308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http://ru.wikipedia.org/wiki/%D0%9F%D0%B8%D1%81%D0%B0%D1%82%D0%B5%D0%BB%D1%8C</vt:lpwstr>
      </vt:variant>
      <vt:variant>
        <vt:lpwstr/>
      </vt:variant>
      <vt:variant>
        <vt:i4>524304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http://ru.wikipedia.org/wiki/%D0%92%D0%B5%D0%BB%D0%B8%D0%BA%D0%BE%D0%B1%D1%80%D0%B8%D1%82%D0%B0%D0%BD%D0%B8%D1%8F</vt:lpwstr>
      </vt:variant>
      <vt:variant>
        <vt:lpwstr/>
      </vt:variant>
      <vt:variant>
        <vt:i4>524304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http://ru.wikipedia.org/wiki/%D0%92%D0%B5%D0%BB%D0%B8%D0%BA%D0%BE%D0%B1%D1%80%D0%B8%D1%82%D0%B0%D0%BD%D0%B8%D1%8F</vt:lpwstr>
      </vt:variant>
      <vt:variant>
        <vt:lpwstr/>
      </vt:variant>
      <vt:variant>
        <vt:i4>524318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http://ru.wikipedia.org/wiki/%D0%9A%D0%B5%D0%BD%D1%82</vt:lpwstr>
      </vt:variant>
      <vt:variant>
        <vt:lpwstr/>
      </vt:variant>
      <vt:variant>
        <vt:i4>4980760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http://ru.wikipedia.org/w/index.php?title=%D0%93%D0%B5%D0%B9%D0%B4%D1%81%D1%85%D0%B8%D0%BB%D0%BB&amp;action=edit</vt:lpwstr>
      </vt:variant>
      <vt:variant>
        <vt:lpwstr/>
      </vt:variant>
      <vt:variant>
        <vt:i4>917526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http://ru.wikipedia.org/wiki/1870</vt:lpwstr>
      </vt:variant>
      <vt:variant>
        <vt:lpwstr/>
      </vt:variant>
      <vt:variant>
        <vt:i4>3211336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http://ru.wikipedia.org/wiki/9_%D0%B8%D1%8E%D0%BD%D1%8F</vt:lpwstr>
      </vt:variant>
      <vt:variant>
        <vt:lpwstr/>
      </vt:variant>
      <vt:variant>
        <vt:i4>524304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http://ru.wikipedia.org/wiki/%D0%92%D0%B5%D0%BB%D0%B8%D0%BA%D0%BE%D0%B1%D1%80%D0%B8%D1%82%D0%B0%D0%BD%D0%B8%D1%8F</vt:lpwstr>
      </vt:variant>
      <vt:variant>
        <vt:lpwstr/>
      </vt:variant>
      <vt:variant>
        <vt:i4>524366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http://ru.wikipedia.org/wiki/%D0%9F%D0%BE%D1%80%D1%82%D1%81%D0%BC%D1%83%D1%82</vt:lpwstr>
      </vt:variant>
      <vt:variant>
        <vt:lpwstr/>
      </vt:variant>
      <vt:variant>
        <vt:i4>524310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http://ru.wikipedia.org/wiki/1812</vt:lpwstr>
      </vt:variant>
      <vt:variant>
        <vt:lpwstr/>
      </vt:variant>
      <vt:variant>
        <vt:i4>1245281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http://ru.wikipedia.org/wiki/7_%D1%84%D0%B5%D0%B2%D1%80%D0%B0%D0%BB%D1%8F</vt:lpwstr>
      </vt:variant>
      <vt:variant>
        <vt:lpwstr/>
      </vt:variant>
      <vt:variant>
        <vt:i4>3538956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http://ru.wikipedia.org/wiki/%D0%98%D0%B7%D0%BE%D0%B1%D1%80%D0%B0%D0%B6%D0%B5%D0%BD%D0%B8%D0%B5:Charles_Dickens2.jpg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Чарльз Диккенс</dc:title>
  <dc:subject/>
  <dc:creator>COMP5</dc:creator>
  <cp:keywords/>
  <dc:description/>
  <cp:lastModifiedBy>eXtreme</cp:lastModifiedBy>
  <cp:revision>2</cp:revision>
  <dcterms:created xsi:type="dcterms:W3CDTF">2011-05-01T15:21:00Z</dcterms:created>
  <dcterms:modified xsi:type="dcterms:W3CDTF">2011-05-01T15:21:00Z</dcterms:modified>
</cp:coreProperties>
</file>